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CFE60" w14:textId="0BD7EC29" w:rsidR="004D2860" w:rsidRPr="004D2860" w:rsidRDefault="00341B27" w:rsidP="004D2860">
      <w:pPr>
        <w:spacing w:before="160" w:after="0"/>
        <w:jc w:val="center"/>
        <w:rPr>
          <w:rFonts w:asciiTheme="majorBidi" w:hAnsiTheme="majorBidi" w:cstheme="majorBidi"/>
          <w:b/>
          <w:bCs/>
          <w:sz w:val="18"/>
          <w:szCs w:val="18"/>
        </w:rPr>
      </w:pPr>
      <w:r>
        <w:rPr>
          <w:rStyle w:val="Strong"/>
          <w:rFonts w:asciiTheme="majorBidi" w:hAnsiTheme="majorBidi" w:cstheme="majorBidi"/>
          <w:b w:val="0"/>
          <w:bCs w:val="0"/>
          <w:sz w:val="18"/>
          <w:szCs w:val="18"/>
        </w:rPr>
        <w:t>J</w:t>
      </w:r>
      <w:r w:rsidR="004D2860" w:rsidRPr="004D2860">
        <w:rPr>
          <w:rStyle w:val="Strong"/>
          <w:rFonts w:asciiTheme="majorBidi" w:hAnsiTheme="majorBidi" w:cstheme="majorBidi"/>
          <w:b w:val="0"/>
          <w:bCs w:val="0"/>
          <w:sz w:val="18"/>
          <w:szCs w:val="18"/>
        </w:rPr>
        <w:t>ournal of Applied and Computational Sciences</w:t>
      </w:r>
      <w:r w:rsidR="004D2860" w:rsidRPr="004D2860">
        <w:rPr>
          <w:rFonts w:asciiTheme="majorBidi" w:hAnsiTheme="majorBidi" w:cstheme="majorBidi"/>
          <w:b/>
          <w:bCs/>
          <w:sz w:val="18"/>
          <w:szCs w:val="18"/>
        </w:rPr>
        <w:t xml:space="preserve"> </w:t>
      </w:r>
      <w:r w:rsidR="004D2860" w:rsidRPr="004D2860">
        <w:rPr>
          <w:rFonts w:asciiTheme="majorBidi" w:hAnsiTheme="majorBidi" w:cstheme="majorBidi"/>
          <w:sz w:val="18"/>
          <w:szCs w:val="18"/>
        </w:rPr>
        <w:t>1 (2026) 1-15</w:t>
      </w:r>
    </w:p>
    <w:tbl>
      <w:tblPr>
        <w:tblStyle w:val="PlainTable2"/>
        <w:bidiVisual/>
        <w:tblW w:w="5000" w:type="pct"/>
        <w:tblLook w:val="04A0" w:firstRow="1" w:lastRow="0" w:firstColumn="1" w:lastColumn="0" w:noHBand="0" w:noVBand="1"/>
      </w:tblPr>
      <w:tblGrid>
        <w:gridCol w:w="769"/>
        <w:gridCol w:w="6616"/>
        <w:gridCol w:w="779"/>
      </w:tblGrid>
      <w:tr w:rsidR="004D2860" w14:paraId="160D97A0" w14:textId="77777777" w:rsidTr="00EE0818">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471" w:type="pct"/>
            <w:tcBorders>
              <w:top w:val="single" w:sz="6" w:space="0" w:color="auto"/>
              <w:bottom w:val="single" w:sz="6" w:space="0" w:color="auto"/>
            </w:tcBorders>
          </w:tcPr>
          <w:p w14:paraId="0F775589" w14:textId="58B245B4" w:rsidR="004D2860" w:rsidRPr="00550C10" w:rsidRDefault="004D2860" w:rsidP="00EE0818">
            <w:pPr>
              <w:pStyle w:val="NormalWeb"/>
              <w:spacing w:before="60" w:beforeAutospacing="0" w:after="60" w:afterAutospacing="0"/>
              <w:jc w:val="center"/>
              <w:rPr>
                <w:rtl/>
              </w:rPr>
            </w:pPr>
          </w:p>
        </w:tc>
        <w:tc>
          <w:tcPr>
            <w:tcW w:w="4052" w:type="pct"/>
            <w:tcBorders>
              <w:top w:val="single" w:sz="6" w:space="0" w:color="auto"/>
              <w:bottom w:val="single" w:sz="6" w:space="0" w:color="auto"/>
            </w:tcBorders>
          </w:tcPr>
          <w:p w14:paraId="70192622" w14:textId="14298579" w:rsidR="004D2860" w:rsidRPr="003E4DD3" w:rsidRDefault="004D2860" w:rsidP="00EE0818">
            <w:pPr>
              <w:spacing w:before="40"/>
              <w:jc w:val="center"/>
              <w:cnfStyle w:val="100000000000" w:firstRow="1" w:lastRow="0" w:firstColumn="0" w:lastColumn="0" w:oddVBand="0" w:evenVBand="0" w:oddHBand="0" w:evenHBand="0" w:firstRowFirstColumn="0" w:firstRowLastColumn="0" w:lastRowFirstColumn="0" w:lastRowLastColumn="0"/>
              <w:rPr>
                <w:rFonts w:ascii="Corbel" w:hAnsi="Corbel"/>
                <w:sz w:val="16"/>
                <w:szCs w:val="16"/>
              </w:rPr>
            </w:pPr>
            <w:r w:rsidRPr="003E4DD3">
              <w:rPr>
                <w:rFonts w:ascii="Corbel" w:hAnsi="Corbel"/>
                <w:sz w:val="16"/>
                <w:szCs w:val="16"/>
              </w:rPr>
              <w:t xml:space="preserve">Contents lists available at </w:t>
            </w:r>
            <w:r w:rsidR="0011632B">
              <w:rPr>
                <w:rFonts w:ascii="Corbel" w:hAnsi="Corbel"/>
                <w:sz w:val="16"/>
                <w:szCs w:val="16"/>
              </w:rPr>
              <w:t>………………</w:t>
            </w:r>
          </w:p>
          <w:p w14:paraId="0FD8DD7E" w14:textId="308BE181" w:rsidR="004D2860" w:rsidRPr="0011632B" w:rsidRDefault="0011632B" w:rsidP="00EE0818">
            <w:pPr>
              <w:spacing w:before="160" w:after="160"/>
              <w:jc w:val="center"/>
              <w:cnfStyle w:val="100000000000" w:firstRow="1" w:lastRow="0" w:firstColumn="0" w:lastColumn="0" w:oddVBand="0" w:evenVBand="0" w:oddHBand="0" w:evenHBand="0" w:firstRowFirstColumn="0" w:firstRowLastColumn="0" w:lastRowFirstColumn="0" w:lastRowLastColumn="0"/>
              <w:rPr>
                <w:rFonts w:ascii="Corbel" w:hAnsi="Corbel"/>
                <w:sz w:val="28"/>
                <w:szCs w:val="28"/>
              </w:rPr>
            </w:pPr>
            <w:r w:rsidRPr="0011632B">
              <w:rPr>
                <w:rStyle w:val="Strong"/>
                <w:rFonts w:asciiTheme="majorBidi" w:hAnsiTheme="majorBidi" w:cstheme="majorBidi"/>
                <w:b/>
                <w:bCs/>
                <w:sz w:val="28"/>
                <w:szCs w:val="28"/>
              </w:rPr>
              <w:t xml:space="preserve">Journal of Applied </w:t>
            </w:r>
            <w:r w:rsidR="004D2860" w:rsidRPr="0011632B">
              <w:rPr>
                <w:rFonts w:ascii="Corbel" w:hAnsi="Corbel"/>
                <w:sz w:val="28"/>
                <w:szCs w:val="28"/>
              </w:rPr>
              <w:t xml:space="preserve">&amp; </w:t>
            </w:r>
            <w:r w:rsidRPr="0011632B">
              <w:rPr>
                <w:rStyle w:val="Strong"/>
                <w:rFonts w:asciiTheme="majorBidi" w:hAnsiTheme="majorBidi" w:cstheme="majorBidi"/>
                <w:b/>
                <w:bCs/>
                <w:sz w:val="28"/>
                <w:szCs w:val="28"/>
              </w:rPr>
              <w:t xml:space="preserve">Computational </w:t>
            </w:r>
            <w:proofErr w:type="spellStart"/>
            <w:r w:rsidRPr="0011632B">
              <w:rPr>
                <w:rStyle w:val="Strong"/>
                <w:rFonts w:asciiTheme="majorBidi" w:hAnsiTheme="majorBidi" w:cstheme="majorBidi"/>
                <w:b/>
                <w:bCs/>
                <w:sz w:val="28"/>
                <w:szCs w:val="28"/>
              </w:rPr>
              <w:t>Scienceses</w:t>
            </w:r>
            <w:proofErr w:type="spellEnd"/>
          </w:p>
          <w:p w14:paraId="0DB5D70F" w14:textId="4EC7896E" w:rsidR="004D2860" w:rsidRDefault="004D2860" w:rsidP="00EE081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tl/>
                <w:lang w:bidi="ps-AF"/>
              </w:rPr>
            </w:pPr>
            <w:r w:rsidRPr="003E4DD3">
              <w:rPr>
                <w:rFonts w:ascii="Corbel" w:hAnsi="Corbel"/>
                <w:sz w:val="16"/>
                <w:szCs w:val="16"/>
              </w:rPr>
              <w:t xml:space="preserve">journal homepage: </w:t>
            </w:r>
            <w:hyperlink r:id="rId8" w:history="1">
              <w:r w:rsidR="0011632B">
                <w:rPr>
                  <w:rStyle w:val="Hyperlink"/>
                  <w:rFonts w:ascii="Corbel" w:hAnsi="Corbel"/>
                  <w:sz w:val="16"/>
                  <w:szCs w:val="16"/>
                </w:rPr>
                <w:t>jacs</w:t>
              </w:r>
              <w:r w:rsidRPr="004F14AA">
                <w:rPr>
                  <w:rStyle w:val="Hyperlink"/>
                  <w:rFonts w:ascii="Corbel" w:hAnsi="Corbel"/>
                  <w:sz w:val="16"/>
                  <w:szCs w:val="16"/>
                </w:rPr>
                <w:t>.</w:t>
              </w:r>
              <w:r w:rsidR="0011632B">
                <w:rPr>
                  <w:rStyle w:val="Hyperlink"/>
                  <w:rFonts w:ascii="Corbel" w:hAnsi="Corbel"/>
                  <w:sz w:val="16"/>
                  <w:szCs w:val="16"/>
                </w:rPr>
                <w:t>baghlan</w:t>
              </w:r>
              <w:r w:rsidRPr="004F14AA">
                <w:rPr>
                  <w:rStyle w:val="Hyperlink"/>
                  <w:rFonts w:ascii="Corbel" w:hAnsi="Corbel"/>
                  <w:sz w:val="16"/>
                  <w:szCs w:val="16"/>
                </w:rPr>
                <w:t>.</w:t>
              </w:r>
              <w:r w:rsidR="0011632B">
                <w:rPr>
                  <w:rStyle w:val="Hyperlink"/>
                  <w:rFonts w:ascii="Corbel" w:hAnsi="Corbel"/>
                  <w:sz w:val="16"/>
                  <w:szCs w:val="16"/>
                </w:rPr>
                <w:t>edu.af</w:t>
              </w:r>
            </w:hyperlink>
          </w:p>
        </w:tc>
        <w:tc>
          <w:tcPr>
            <w:tcW w:w="477" w:type="pct"/>
            <w:tcBorders>
              <w:top w:val="single" w:sz="6" w:space="0" w:color="auto"/>
              <w:bottom w:val="single" w:sz="4" w:space="0" w:color="auto"/>
            </w:tcBorders>
          </w:tcPr>
          <w:p w14:paraId="14081B57" w14:textId="2F51302F" w:rsidR="004D2860" w:rsidRDefault="004D2860" w:rsidP="00EE0818">
            <w:pPr>
              <w:bidi/>
              <w:spacing w:before="60" w:after="60"/>
              <w:jc w:val="center"/>
              <w:cnfStyle w:val="100000000000" w:firstRow="1" w:lastRow="0" w:firstColumn="0" w:lastColumn="0" w:oddVBand="0" w:evenVBand="0" w:oddHBand="0" w:evenHBand="0" w:firstRowFirstColumn="0" w:firstRowLastColumn="0" w:lastRowFirstColumn="0" w:lastRowLastColumn="0"/>
              <w:rPr>
                <w:rFonts w:asciiTheme="minorBidi" w:hAnsiTheme="minorBidi" w:hint="cs"/>
                <w:sz w:val="20"/>
                <w:szCs w:val="20"/>
                <w:rtl/>
                <w:lang w:bidi="fa-IR"/>
              </w:rPr>
            </w:pPr>
          </w:p>
        </w:tc>
      </w:tr>
    </w:tbl>
    <w:p w14:paraId="55CB060D" w14:textId="21C01158" w:rsidR="00A35C1E" w:rsidRPr="00A33550" w:rsidRDefault="004D2860" w:rsidP="00A33550">
      <w:pPr>
        <w:bidi/>
        <w:spacing w:after="0" w:line="240" w:lineRule="auto"/>
        <w:rPr>
          <w:rFonts w:asciiTheme="minorBidi" w:hAnsiTheme="minorBidi"/>
          <w:sz w:val="20"/>
          <w:szCs w:val="20"/>
          <w:rtl/>
          <w:lang w:bidi="ps-AF"/>
        </w:rPr>
      </w:pPr>
      <w:r>
        <w:rPr>
          <w:rFonts w:asciiTheme="minorBidi" w:hAnsiTheme="minorBidi"/>
          <w:noProof/>
          <w:sz w:val="20"/>
          <w:szCs w:val="20"/>
        </w:rPr>
        <mc:AlternateContent>
          <mc:Choice Requires="wps">
            <w:drawing>
              <wp:anchor distT="0" distB="0" distL="114300" distR="114300" simplePos="0" relativeHeight="251659264" behindDoc="0" locked="0" layoutInCell="1" allowOverlap="1" wp14:anchorId="625B5E15" wp14:editId="002D54F9">
                <wp:simplePos x="0" y="0"/>
                <wp:positionH relativeFrom="column">
                  <wp:posOffset>1270</wp:posOffset>
                </wp:positionH>
                <wp:positionV relativeFrom="paragraph">
                  <wp:posOffset>4445</wp:posOffset>
                </wp:positionV>
                <wp:extent cx="51816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841B7"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35pt" to="40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" strokecolor="black [3040]"/>
            </w:pict>
          </mc:Fallback>
        </mc:AlternateContent>
      </w:r>
    </w:p>
    <w:tbl>
      <w:tblPr>
        <w:tblStyle w:val="PlainTable2"/>
        <w:tblW w:w="0" w:type="auto"/>
        <w:tblLook w:val="04A0" w:firstRow="1" w:lastRow="0" w:firstColumn="1" w:lastColumn="0" w:noHBand="0" w:noVBand="1"/>
      </w:tblPr>
      <w:tblGrid>
        <w:gridCol w:w="1658"/>
        <w:gridCol w:w="597"/>
        <w:gridCol w:w="5909"/>
      </w:tblGrid>
      <w:tr w:rsidR="00E766F7" w14:paraId="67D4BB1F" w14:textId="77777777" w:rsidTr="00301FDE">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0" w:type="auto"/>
            <w:gridSpan w:val="3"/>
            <w:tcBorders>
              <w:top w:val="nil"/>
              <w:bottom w:val="single" w:sz="4" w:space="0" w:color="auto"/>
            </w:tcBorders>
          </w:tcPr>
          <w:p w14:paraId="31334D1D" w14:textId="66967FAC" w:rsidR="000E0587" w:rsidRDefault="000E0587" w:rsidP="00F60218">
            <w:pPr>
              <w:spacing w:before="120"/>
              <w:rPr>
                <w:rFonts w:asciiTheme="majorBidi" w:hAnsiTheme="majorBidi" w:cstheme="majorBidi"/>
                <w:sz w:val="28"/>
                <w:szCs w:val="28"/>
              </w:rPr>
            </w:pPr>
            <w:r w:rsidRPr="000E0587">
              <w:rPr>
                <w:rStyle w:val="Strong"/>
                <w:rFonts w:asciiTheme="majorBidi" w:hAnsiTheme="majorBidi" w:cstheme="majorBidi"/>
                <w:b/>
                <w:bCs/>
                <w:sz w:val="28"/>
                <w:szCs w:val="28"/>
              </w:rPr>
              <w:t>Article title:</w:t>
            </w:r>
            <w:r w:rsidRPr="000E0587">
              <w:rPr>
                <w:rFonts w:asciiTheme="majorBidi" w:hAnsiTheme="majorBidi" w:cstheme="majorBidi"/>
                <w:b w:val="0"/>
                <w:bCs w:val="0"/>
                <w:sz w:val="28"/>
                <w:szCs w:val="28"/>
              </w:rPr>
              <w:t xml:space="preserve"> </w:t>
            </w:r>
            <w:r w:rsidRPr="001765B2">
              <w:rPr>
                <w:rFonts w:asciiTheme="majorBidi" w:hAnsiTheme="majorBidi" w:cstheme="majorBidi"/>
                <w:sz w:val="28"/>
                <w:szCs w:val="28"/>
              </w:rPr>
              <w:t xml:space="preserve">Maximum </w:t>
            </w:r>
            <w:r w:rsidR="00436780">
              <w:rPr>
                <w:rFonts w:asciiTheme="majorBidi" w:hAnsiTheme="majorBidi" w:cstheme="majorBidi"/>
                <w:sz w:val="28"/>
                <w:szCs w:val="28"/>
              </w:rPr>
              <w:t>20</w:t>
            </w:r>
            <w:r w:rsidRPr="001765B2">
              <w:rPr>
                <w:rFonts w:asciiTheme="majorBidi" w:hAnsiTheme="majorBidi" w:cstheme="majorBidi"/>
                <w:sz w:val="28"/>
                <w:szCs w:val="28"/>
              </w:rPr>
              <w:t xml:space="preserve"> words, in</w:t>
            </w:r>
            <w:r w:rsidRPr="000E0587">
              <w:rPr>
                <w:rFonts w:asciiTheme="majorBidi" w:hAnsiTheme="majorBidi" w:cstheme="majorBidi"/>
                <w:b w:val="0"/>
                <w:bCs w:val="0"/>
                <w:sz w:val="28"/>
                <w:szCs w:val="28"/>
              </w:rPr>
              <w:t xml:space="preserve"> </w:t>
            </w:r>
            <w:r w:rsidR="00436780" w:rsidRPr="00F04FA7">
              <w:rPr>
                <w:rFonts w:asciiTheme="majorBidi" w:eastAsia="Corbel" w:hAnsiTheme="majorBidi" w:cstheme="majorBidi"/>
                <w:color w:val="000000"/>
                <w:sz w:val="24"/>
                <w:szCs w:val="24"/>
              </w:rPr>
              <w:t>Times New Roman Font</w:t>
            </w:r>
            <w:r w:rsidRPr="001765B2">
              <w:rPr>
                <w:rFonts w:asciiTheme="majorBidi" w:hAnsiTheme="majorBidi" w:cstheme="majorBidi"/>
                <w:sz w:val="28"/>
                <w:szCs w:val="28"/>
              </w:rPr>
              <w:t>, size</w:t>
            </w:r>
            <w:r w:rsidRPr="000E0587">
              <w:rPr>
                <w:rFonts w:asciiTheme="majorBidi" w:hAnsiTheme="majorBidi" w:cstheme="majorBidi"/>
                <w:b w:val="0"/>
                <w:bCs w:val="0"/>
                <w:sz w:val="28"/>
                <w:szCs w:val="28"/>
              </w:rPr>
              <w:t xml:space="preserve"> </w:t>
            </w:r>
            <w:r w:rsidRPr="000E0587">
              <w:rPr>
                <w:rStyle w:val="Strong"/>
                <w:rFonts w:asciiTheme="majorBidi" w:hAnsiTheme="majorBidi" w:cstheme="majorBidi"/>
                <w:b/>
                <w:bCs/>
                <w:sz w:val="28"/>
                <w:szCs w:val="28"/>
              </w:rPr>
              <w:t>14</w:t>
            </w:r>
            <w:r w:rsidRPr="000E0587">
              <w:rPr>
                <w:rFonts w:asciiTheme="majorBidi" w:hAnsiTheme="majorBidi" w:cstheme="majorBidi"/>
                <w:b w:val="0"/>
                <w:bCs w:val="0"/>
                <w:sz w:val="28"/>
                <w:szCs w:val="28"/>
              </w:rPr>
              <w:t xml:space="preserve">, </w:t>
            </w:r>
            <w:r w:rsidRPr="000E0587">
              <w:rPr>
                <w:rStyle w:val="Strong"/>
                <w:rFonts w:asciiTheme="majorBidi" w:hAnsiTheme="majorBidi" w:cstheme="majorBidi"/>
                <w:b/>
                <w:bCs/>
                <w:sz w:val="28"/>
                <w:szCs w:val="28"/>
              </w:rPr>
              <w:t>bold</w:t>
            </w:r>
            <w:r w:rsidRPr="000E0587">
              <w:rPr>
                <w:rFonts w:asciiTheme="majorBidi" w:hAnsiTheme="majorBidi" w:cstheme="majorBidi"/>
                <w:b w:val="0"/>
                <w:bCs w:val="0"/>
                <w:sz w:val="28"/>
                <w:szCs w:val="28"/>
              </w:rPr>
              <w:t xml:space="preserve">, </w:t>
            </w:r>
            <w:r w:rsidRPr="000E0587">
              <w:rPr>
                <w:rStyle w:val="Strong"/>
                <w:rFonts w:asciiTheme="majorBidi" w:hAnsiTheme="majorBidi" w:cstheme="majorBidi"/>
                <w:b/>
                <w:bCs/>
                <w:sz w:val="28"/>
                <w:szCs w:val="28"/>
              </w:rPr>
              <w:t>left-aligned</w:t>
            </w:r>
            <w:r w:rsidRPr="000E0587">
              <w:rPr>
                <w:rFonts w:asciiTheme="majorBidi" w:hAnsiTheme="majorBidi" w:cstheme="majorBidi"/>
                <w:b w:val="0"/>
                <w:bCs w:val="0"/>
                <w:sz w:val="28"/>
                <w:szCs w:val="28"/>
              </w:rPr>
              <w:t xml:space="preserve">, </w:t>
            </w:r>
            <w:r w:rsidRPr="001765B2">
              <w:rPr>
                <w:rFonts w:asciiTheme="majorBidi" w:hAnsiTheme="majorBidi" w:cstheme="majorBidi"/>
                <w:sz w:val="28"/>
                <w:szCs w:val="28"/>
              </w:rPr>
              <w:t>and written in</w:t>
            </w:r>
            <w:r w:rsidRPr="000E0587">
              <w:rPr>
                <w:rFonts w:asciiTheme="majorBidi" w:hAnsiTheme="majorBidi" w:cstheme="majorBidi"/>
                <w:b w:val="0"/>
                <w:bCs w:val="0"/>
                <w:sz w:val="28"/>
                <w:szCs w:val="28"/>
              </w:rPr>
              <w:t xml:space="preserve"> </w:t>
            </w:r>
            <w:r w:rsidRPr="000E0587">
              <w:rPr>
                <w:rStyle w:val="Strong"/>
                <w:rFonts w:asciiTheme="majorBidi" w:hAnsiTheme="majorBidi" w:cstheme="majorBidi"/>
                <w:b/>
                <w:bCs/>
                <w:sz w:val="28"/>
                <w:szCs w:val="28"/>
              </w:rPr>
              <w:t>sentence case</w:t>
            </w:r>
            <w:r w:rsidRPr="000E0587">
              <w:rPr>
                <w:rFonts w:asciiTheme="majorBidi" w:hAnsiTheme="majorBidi" w:cstheme="majorBidi"/>
                <w:b w:val="0"/>
                <w:bCs w:val="0"/>
                <w:sz w:val="28"/>
                <w:szCs w:val="28"/>
              </w:rPr>
              <w:t>.</w:t>
            </w:r>
          </w:p>
          <w:p w14:paraId="36ACE5DE" w14:textId="77777777" w:rsidR="00F60218" w:rsidRPr="00F60218" w:rsidRDefault="00F60218" w:rsidP="00F60218">
            <w:pPr>
              <w:spacing w:before="120"/>
              <w:rPr>
                <w:rFonts w:asciiTheme="majorBidi" w:hAnsiTheme="majorBidi" w:cstheme="majorBidi"/>
                <w:b w:val="0"/>
                <w:bCs w:val="0"/>
                <w:sz w:val="28"/>
                <w:szCs w:val="28"/>
                <w:lang w:bidi="fa-IR"/>
              </w:rPr>
            </w:pPr>
          </w:p>
          <w:p w14:paraId="18221832" w14:textId="1A0B29FF" w:rsidR="000E0587" w:rsidRPr="00F04FA7" w:rsidRDefault="000E0587" w:rsidP="000E0587">
            <w:pPr>
              <w:rPr>
                <w:rFonts w:asciiTheme="majorBidi" w:eastAsia="Corbel" w:hAnsiTheme="majorBidi" w:cstheme="majorBidi"/>
                <w:color w:val="000000"/>
                <w:sz w:val="24"/>
                <w:szCs w:val="24"/>
                <w:vertAlign w:val="superscript"/>
              </w:rPr>
            </w:pPr>
            <w:r w:rsidRPr="00F04FA7">
              <w:rPr>
                <w:rFonts w:asciiTheme="majorBidi" w:eastAsia="Corbel" w:hAnsiTheme="majorBidi" w:cstheme="majorBidi"/>
                <w:color w:val="000000"/>
                <w:sz w:val="24"/>
                <w:szCs w:val="24"/>
              </w:rPr>
              <w:t>Author</w:t>
            </w:r>
            <w:r w:rsidRPr="00F04FA7">
              <w:rPr>
                <w:rFonts w:ascii="Segoe UI Symbol" w:eastAsia="Noto Sans Symbols" w:hAnsi="Segoe UI Symbol" w:cs="Segoe UI Symbol"/>
                <w:sz w:val="24"/>
                <w:szCs w:val="24"/>
                <w:vertAlign w:val="superscript"/>
              </w:rPr>
              <w:t>🖂</w:t>
            </w:r>
            <w:r w:rsidRPr="00F04FA7">
              <w:rPr>
                <w:rFonts w:asciiTheme="majorBidi" w:eastAsia="Corbel" w:hAnsiTheme="majorBidi" w:cstheme="majorBidi"/>
                <w:color w:val="000000"/>
                <w:sz w:val="24"/>
                <w:szCs w:val="24"/>
                <w:vertAlign w:val="superscript"/>
              </w:rPr>
              <w:t>1</w:t>
            </w:r>
            <w:r w:rsidRPr="00F04FA7">
              <w:rPr>
                <w:rFonts w:asciiTheme="majorBidi" w:eastAsia="Corbel" w:hAnsiTheme="majorBidi" w:cstheme="majorBidi"/>
                <w:color w:val="000000"/>
                <w:sz w:val="24"/>
                <w:szCs w:val="24"/>
              </w:rPr>
              <w:t>, Author</w:t>
            </w:r>
            <w:r w:rsidRPr="00F04FA7">
              <w:rPr>
                <w:rFonts w:asciiTheme="majorBidi" w:eastAsia="Corbel" w:hAnsiTheme="majorBidi" w:cstheme="majorBidi"/>
                <w:color w:val="000000"/>
                <w:sz w:val="24"/>
                <w:szCs w:val="24"/>
                <w:vertAlign w:val="superscript"/>
              </w:rPr>
              <w:t>2</w:t>
            </w:r>
            <w:r w:rsidRPr="00F04FA7">
              <w:rPr>
                <w:rFonts w:asciiTheme="majorBidi" w:eastAsia="Corbel" w:hAnsiTheme="majorBidi" w:cstheme="majorBidi"/>
                <w:color w:val="000000"/>
                <w:sz w:val="24"/>
                <w:szCs w:val="24"/>
              </w:rPr>
              <w:t xml:space="preserve">, </w:t>
            </w:r>
            <w:r w:rsidR="00F04FA7" w:rsidRPr="00F04FA7">
              <w:rPr>
                <w:rFonts w:asciiTheme="majorBidi" w:eastAsia="Corbel" w:hAnsiTheme="majorBidi" w:cstheme="majorBidi"/>
                <w:color w:val="000000"/>
                <w:sz w:val="24"/>
                <w:szCs w:val="24"/>
              </w:rPr>
              <w:t>Times New Roman</w:t>
            </w:r>
            <w:r w:rsidRPr="00F04FA7">
              <w:rPr>
                <w:rFonts w:asciiTheme="majorBidi" w:eastAsia="Corbel" w:hAnsiTheme="majorBidi" w:cstheme="majorBidi"/>
                <w:color w:val="000000"/>
                <w:sz w:val="24"/>
                <w:szCs w:val="24"/>
              </w:rPr>
              <w:t xml:space="preserve"> Font Size 12, Sentence Case</w:t>
            </w:r>
          </w:p>
          <w:p w14:paraId="6F06F4A7" w14:textId="77777777" w:rsidR="000E0587" w:rsidRDefault="000E0587" w:rsidP="000E0587">
            <w:pPr>
              <w:rPr>
                <w:rFonts w:ascii="Corbel" w:eastAsia="Corbel" w:hAnsi="Corbel" w:cs="Corbel"/>
                <w:b w:val="0"/>
                <w:color w:val="000000"/>
                <w:sz w:val="24"/>
                <w:szCs w:val="24"/>
              </w:rPr>
            </w:pPr>
            <w:bookmarkStart w:id="0" w:name="_Hlk89761854"/>
          </w:p>
          <w:p w14:paraId="78E4973C" w14:textId="0854CCAE" w:rsidR="000E0587" w:rsidRPr="006002E1" w:rsidRDefault="000E0587" w:rsidP="000E0587">
            <w:pPr>
              <w:rPr>
                <w:rFonts w:asciiTheme="majorBidi" w:eastAsia="Corbel" w:hAnsiTheme="majorBidi" w:cstheme="majorBidi"/>
                <w:b w:val="0"/>
                <w:bCs w:val="0"/>
                <w:color w:val="000000"/>
                <w:sz w:val="16"/>
                <w:szCs w:val="16"/>
              </w:rPr>
            </w:pPr>
            <w:r w:rsidRPr="006002E1">
              <w:rPr>
                <w:rFonts w:asciiTheme="majorBidi" w:eastAsia="Corbel" w:hAnsiTheme="majorBidi" w:cstheme="majorBidi"/>
                <w:b w:val="0"/>
                <w:bCs w:val="0"/>
                <w:color w:val="000000"/>
                <w:sz w:val="16"/>
                <w:szCs w:val="16"/>
              </w:rPr>
              <w:t>Affiliation</w:t>
            </w:r>
            <w:r w:rsidR="00436780">
              <w:rPr>
                <w:rFonts w:asciiTheme="majorBidi" w:eastAsia="Corbel" w:hAnsiTheme="majorBidi" w:cstheme="majorBidi"/>
                <w:b w:val="0"/>
                <w:bCs w:val="0"/>
                <w:color w:val="000000"/>
                <w:sz w:val="16"/>
                <w:szCs w:val="16"/>
                <w:vertAlign w:val="superscript"/>
              </w:rPr>
              <w:t>1</w:t>
            </w:r>
            <w:r w:rsidRPr="006002E1">
              <w:rPr>
                <w:rFonts w:asciiTheme="majorBidi" w:eastAsia="Corbel" w:hAnsiTheme="majorBidi" w:cstheme="majorBidi"/>
                <w:b w:val="0"/>
                <w:bCs w:val="0"/>
                <w:color w:val="000000"/>
                <w:sz w:val="16"/>
                <w:szCs w:val="16"/>
              </w:rPr>
              <w:t xml:space="preserve">, City/Province, Country, </w:t>
            </w:r>
            <w:r w:rsidR="00F04FA7" w:rsidRPr="006002E1">
              <w:rPr>
                <w:rFonts w:asciiTheme="majorBidi" w:eastAsia="Corbel" w:hAnsiTheme="majorBidi" w:cstheme="majorBidi"/>
                <w:b w:val="0"/>
                <w:bCs w:val="0"/>
                <w:color w:val="000000"/>
                <w:sz w:val="16"/>
                <w:szCs w:val="16"/>
              </w:rPr>
              <w:t xml:space="preserve">Times New Roman </w:t>
            </w:r>
            <w:r w:rsidRPr="006002E1">
              <w:rPr>
                <w:rFonts w:asciiTheme="majorBidi" w:eastAsia="Corbel" w:hAnsiTheme="majorBidi" w:cstheme="majorBidi"/>
                <w:b w:val="0"/>
                <w:bCs w:val="0"/>
                <w:color w:val="000000"/>
                <w:sz w:val="16"/>
                <w:szCs w:val="16"/>
              </w:rPr>
              <w:t xml:space="preserve">Size </w:t>
            </w:r>
            <w:r w:rsidR="006002E1">
              <w:rPr>
                <w:rFonts w:asciiTheme="majorBidi" w:eastAsia="Corbel" w:hAnsiTheme="majorBidi" w:cstheme="majorBidi"/>
                <w:b w:val="0"/>
                <w:bCs w:val="0"/>
                <w:color w:val="000000"/>
                <w:sz w:val="16"/>
                <w:szCs w:val="16"/>
              </w:rPr>
              <w:t>8</w:t>
            </w:r>
            <w:r w:rsidRPr="006002E1">
              <w:rPr>
                <w:rFonts w:asciiTheme="majorBidi" w:eastAsia="Corbel" w:hAnsiTheme="majorBidi" w:cstheme="majorBidi"/>
                <w:b w:val="0"/>
                <w:bCs w:val="0"/>
                <w:color w:val="000000"/>
                <w:sz w:val="16"/>
                <w:szCs w:val="16"/>
              </w:rPr>
              <w:t>, Sentence Case</w:t>
            </w:r>
          </w:p>
          <w:bookmarkEnd w:id="0"/>
          <w:p w14:paraId="748AE0A4" w14:textId="11E87616" w:rsidR="000E0587" w:rsidRPr="006002E1" w:rsidRDefault="000E0587" w:rsidP="000E0587">
            <w:pPr>
              <w:rPr>
                <w:rFonts w:asciiTheme="majorBidi" w:eastAsia="Corbel" w:hAnsiTheme="majorBidi" w:cstheme="majorBidi"/>
                <w:b w:val="0"/>
                <w:bCs w:val="0"/>
                <w:color w:val="000000"/>
                <w:sz w:val="16"/>
                <w:szCs w:val="16"/>
              </w:rPr>
            </w:pPr>
            <w:r w:rsidRPr="006002E1">
              <w:rPr>
                <w:rFonts w:asciiTheme="majorBidi" w:eastAsia="Corbel" w:hAnsiTheme="majorBidi" w:cstheme="majorBidi"/>
                <w:b w:val="0"/>
                <w:bCs w:val="0"/>
                <w:color w:val="000000"/>
                <w:sz w:val="16"/>
                <w:szCs w:val="16"/>
              </w:rPr>
              <w:t>Affiliation</w:t>
            </w:r>
            <w:r w:rsidR="00436780">
              <w:rPr>
                <w:rFonts w:asciiTheme="majorBidi" w:eastAsia="Corbel" w:hAnsiTheme="majorBidi" w:cstheme="majorBidi"/>
                <w:b w:val="0"/>
                <w:bCs w:val="0"/>
                <w:color w:val="000000"/>
                <w:sz w:val="16"/>
                <w:szCs w:val="16"/>
                <w:vertAlign w:val="superscript"/>
              </w:rPr>
              <w:t>2</w:t>
            </w:r>
            <w:r w:rsidRPr="006002E1">
              <w:rPr>
                <w:rFonts w:asciiTheme="majorBidi" w:eastAsia="Corbel" w:hAnsiTheme="majorBidi" w:cstheme="majorBidi"/>
                <w:b w:val="0"/>
                <w:bCs w:val="0"/>
                <w:color w:val="000000"/>
                <w:sz w:val="16"/>
                <w:szCs w:val="16"/>
              </w:rPr>
              <w:t xml:space="preserve">, City/Province, Country, </w:t>
            </w:r>
            <w:r w:rsidR="00F04FA7" w:rsidRPr="006002E1">
              <w:rPr>
                <w:rFonts w:asciiTheme="majorBidi" w:eastAsia="Corbel" w:hAnsiTheme="majorBidi" w:cstheme="majorBidi"/>
                <w:b w:val="0"/>
                <w:bCs w:val="0"/>
                <w:color w:val="000000"/>
                <w:sz w:val="16"/>
                <w:szCs w:val="16"/>
              </w:rPr>
              <w:t xml:space="preserve">Times New Roman </w:t>
            </w:r>
            <w:r w:rsidR="006002E1">
              <w:rPr>
                <w:rFonts w:asciiTheme="majorBidi" w:eastAsia="Corbel" w:hAnsiTheme="majorBidi" w:cstheme="majorBidi"/>
                <w:b w:val="0"/>
                <w:bCs w:val="0"/>
                <w:color w:val="000000"/>
                <w:sz w:val="16"/>
                <w:szCs w:val="16"/>
              </w:rPr>
              <w:t>8</w:t>
            </w:r>
            <w:r w:rsidRPr="006002E1">
              <w:rPr>
                <w:rFonts w:asciiTheme="majorBidi" w:eastAsia="Corbel" w:hAnsiTheme="majorBidi" w:cstheme="majorBidi"/>
                <w:b w:val="0"/>
                <w:bCs w:val="0"/>
                <w:color w:val="000000"/>
                <w:sz w:val="16"/>
                <w:szCs w:val="16"/>
              </w:rPr>
              <w:t xml:space="preserve">, Sentence Case </w:t>
            </w:r>
          </w:p>
          <w:p w14:paraId="144342C7" w14:textId="77777777" w:rsidR="00E766F7" w:rsidRDefault="000E0587" w:rsidP="00F60218">
            <w:pPr>
              <w:rPr>
                <w:rFonts w:asciiTheme="majorBidi" w:eastAsia="Corbel" w:hAnsiTheme="majorBidi" w:cstheme="majorBidi"/>
                <w:color w:val="000000"/>
                <w:sz w:val="16"/>
                <w:szCs w:val="16"/>
                <w:u w:val="single"/>
              </w:rPr>
            </w:pPr>
            <w:r w:rsidRPr="006002E1">
              <w:rPr>
                <w:rFonts w:ascii="Segoe UI Symbol" w:eastAsia="Noto Sans Symbols" w:hAnsi="Segoe UI Symbol" w:cs="Segoe UI Symbol"/>
                <w:b w:val="0"/>
                <w:bCs w:val="0"/>
                <w:sz w:val="16"/>
                <w:szCs w:val="16"/>
                <w:vertAlign w:val="superscript"/>
              </w:rPr>
              <w:t>🖂</w:t>
            </w:r>
            <w:r w:rsidRPr="006002E1">
              <w:rPr>
                <w:rFonts w:asciiTheme="majorBidi" w:eastAsia="Corbel" w:hAnsiTheme="majorBidi" w:cstheme="majorBidi"/>
                <w:b w:val="0"/>
                <w:bCs w:val="0"/>
                <w:color w:val="000000"/>
                <w:sz w:val="16"/>
                <w:szCs w:val="16"/>
              </w:rPr>
              <w:t>E-mail: author email address (corresponding author)</w:t>
            </w:r>
          </w:p>
          <w:p w14:paraId="71AF296A" w14:textId="726E8077" w:rsidR="0059230E" w:rsidRPr="00F60218" w:rsidRDefault="0059230E" w:rsidP="00F60218">
            <w:pPr>
              <w:rPr>
                <w:rFonts w:asciiTheme="majorBidi" w:eastAsia="Corbel" w:hAnsiTheme="majorBidi" w:cstheme="majorBidi"/>
                <w:b w:val="0"/>
                <w:bCs w:val="0"/>
                <w:color w:val="000000"/>
                <w:sz w:val="16"/>
                <w:szCs w:val="16"/>
                <w:u w:val="single"/>
              </w:rPr>
            </w:pPr>
          </w:p>
        </w:tc>
      </w:tr>
      <w:tr w:rsidR="00CD10EE" w14:paraId="0CE48E80" w14:textId="77777777" w:rsidTr="001B442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671B7897" w14:textId="77777777" w:rsidR="00CD10EE" w:rsidRPr="00436780" w:rsidRDefault="00CD10EE" w:rsidP="003C561C">
            <w:pPr>
              <w:spacing w:before="120" w:after="120"/>
              <w:rPr>
                <w:rFonts w:asciiTheme="majorBidi" w:hAnsiTheme="majorBidi" w:cstheme="majorBidi"/>
                <w:sz w:val="16"/>
                <w:szCs w:val="16"/>
              </w:rPr>
            </w:pPr>
            <w:r w:rsidRPr="00436780">
              <w:rPr>
                <w:rFonts w:asciiTheme="majorBidi" w:hAnsiTheme="majorBidi" w:cstheme="majorBidi"/>
                <w:sz w:val="16"/>
                <w:szCs w:val="16"/>
              </w:rPr>
              <w:t>ARTICL EINFO</w:t>
            </w:r>
          </w:p>
        </w:tc>
        <w:tc>
          <w:tcPr>
            <w:tcW w:w="572" w:type="dxa"/>
            <w:tcBorders>
              <w:top w:val="single" w:sz="4" w:space="0" w:color="auto"/>
              <w:bottom w:val="nil"/>
            </w:tcBorders>
          </w:tcPr>
          <w:p w14:paraId="23EE1B03" w14:textId="77777777" w:rsidR="00CD10EE" w:rsidRPr="00436780" w:rsidRDefault="00CD10EE" w:rsidP="003C561C">
            <w:pPr>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p>
        </w:tc>
        <w:tc>
          <w:tcPr>
            <w:tcW w:w="6174" w:type="dxa"/>
            <w:tcBorders>
              <w:top w:val="single" w:sz="4" w:space="0" w:color="auto"/>
              <w:bottom w:val="single" w:sz="4" w:space="0" w:color="auto"/>
            </w:tcBorders>
          </w:tcPr>
          <w:p w14:paraId="008F19FC" w14:textId="77777777" w:rsidR="00CD10EE" w:rsidRPr="00436780" w:rsidRDefault="00CD10EE" w:rsidP="003C561C">
            <w:pPr>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436780">
              <w:rPr>
                <w:rFonts w:asciiTheme="majorBidi" w:hAnsiTheme="majorBidi" w:cstheme="majorBidi"/>
                <w:b/>
                <w:bCs/>
                <w:sz w:val="16"/>
                <w:szCs w:val="16"/>
              </w:rPr>
              <w:t>ABSTRACT</w:t>
            </w:r>
          </w:p>
        </w:tc>
      </w:tr>
      <w:tr w:rsidR="00CD10EE" w14:paraId="3C7F54F8" w14:textId="77777777" w:rsidTr="001B4423">
        <w:trPr>
          <w:trHeight w:val="7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373B6F96" w14:textId="77777777" w:rsidR="00CD10EE" w:rsidRPr="006002E1" w:rsidRDefault="00CD10EE" w:rsidP="001B4423">
            <w:pPr>
              <w:spacing w:before="80"/>
              <w:rPr>
                <w:rFonts w:asciiTheme="majorBidi" w:hAnsiTheme="majorBidi" w:cstheme="majorBidi"/>
                <w:b w:val="0"/>
                <w:bCs w:val="0"/>
                <w:sz w:val="16"/>
                <w:szCs w:val="16"/>
              </w:rPr>
            </w:pPr>
            <w:r w:rsidRPr="006002E1">
              <w:rPr>
                <w:rFonts w:asciiTheme="majorBidi" w:hAnsiTheme="majorBidi" w:cstheme="majorBidi"/>
                <w:b w:val="0"/>
                <w:bCs w:val="0"/>
                <w:sz w:val="16"/>
                <w:szCs w:val="16"/>
              </w:rPr>
              <w:t>Article history:</w:t>
            </w:r>
          </w:p>
          <w:p w14:paraId="06205BBF" w14:textId="77777777" w:rsidR="006002E1" w:rsidRPr="006002E1" w:rsidRDefault="006002E1" w:rsidP="006002E1">
            <w:pPr>
              <w:keepNext/>
              <w:keepLines/>
              <w:jc w:val="both"/>
              <w:rPr>
                <w:rFonts w:asciiTheme="majorBidi" w:eastAsia="Corbel" w:hAnsiTheme="majorBidi" w:cstheme="majorBidi"/>
                <w:b w:val="0"/>
                <w:bCs w:val="0"/>
                <w:sz w:val="16"/>
                <w:szCs w:val="16"/>
              </w:rPr>
            </w:pPr>
            <w:r w:rsidRPr="006002E1">
              <w:rPr>
                <w:rFonts w:asciiTheme="majorBidi" w:eastAsia="Corbel" w:hAnsiTheme="majorBidi" w:cstheme="majorBidi"/>
                <w:b w:val="0"/>
                <w:bCs w:val="0"/>
                <w:sz w:val="16"/>
                <w:szCs w:val="16"/>
              </w:rPr>
              <w:t xml:space="preserve">Received: </w:t>
            </w:r>
          </w:p>
          <w:p w14:paraId="226C56A0" w14:textId="77777777" w:rsidR="006002E1" w:rsidRPr="006002E1" w:rsidRDefault="006002E1" w:rsidP="006002E1">
            <w:pPr>
              <w:keepNext/>
              <w:keepLines/>
              <w:jc w:val="both"/>
              <w:rPr>
                <w:rFonts w:asciiTheme="majorBidi" w:eastAsia="Corbel" w:hAnsiTheme="majorBidi" w:cstheme="majorBidi"/>
                <w:b w:val="0"/>
                <w:bCs w:val="0"/>
                <w:sz w:val="16"/>
                <w:szCs w:val="16"/>
              </w:rPr>
            </w:pPr>
            <w:r w:rsidRPr="006002E1">
              <w:rPr>
                <w:rFonts w:asciiTheme="majorBidi" w:eastAsia="Corbel" w:hAnsiTheme="majorBidi" w:cstheme="majorBidi"/>
                <w:b w:val="0"/>
                <w:bCs w:val="0"/>
                <w:sz w:val="16"/>
                <w:szCs w:val="16"/>
              </w:rPr>
              <w:t xml:space="preserve">Revised: </w:t>
            </w:r>
          </w:p>
          <w:p w14:paraId="7E349D7A" w14:textId="6D948FA8" w:rsidR="006002E1" w:rsidRPr="006002E1" w:rsidRDefault="006002E1" w:rsidP="006002E1">
            <w:pPr>
              <w:spacing w:after="120"/>
              <w:rPr>
                <w:rFonts w:ascii="Bahij Roya" w:hAnsi="Bahij Roya" w:cs="Bahij Roya"/>
                <w:b w:val="0"/>
                <w:bCs w:val="0"/>
                <w:sz w:val="16"/>
                <w:szCs w:val="16"/>
                <w:lang w:bidi="fa-IR"/>
              </w:rPr>
            </w:pPr>
            <w:r w:rsidRPr="006002E1">
              <w:rPr>
                <w:rFonts w:asciiTheme="majorBidi" w:eastAsia="Corbel" w:hAnsiTheme="majorBidi" w:cstheme="majorBidi"/>
                <w:b w:val="0"/>
                <w:bCs w:val="0"/>
                <w:sz w:val="16"/>
                <w:szCs w:val="16"/>
              </w:rPr>
              <w:t>Accepted:</w:t>
            </w:r>
          </w:p>
        </w:tc>
        <w:tc>
          <w:tcPr>
            <w:tcW w:w="572" w:type="dxa"/>
            <w:tcBorders>
              <w:top w:val="nil"/>
              <w:bottom w:val="nil"/>
            </w:tcBorders>
          </w:tcPr>
          <w:p w14:paraId="438A3A85" w14:textId="77777777" w:rsidR="00CD10EE" w:rsidRPr="0035108D" w:rsidRDefault="00CD10EE" w:rsidP="009043F1">
            <w:pPr>
              <w:jc w:val="both"/>
              <w:cnfStyle w:val="000000000000" w:firstRow="0" w:lastRow="0" w:firstColumn="0" w:lastColumn="0" w:oddVBand="0" w:evenVBand="0" w:oddHBand="0" w:evenHBand="0" w:firstRowFirstColumn="0" w:firstRowLastColumn="0" w:lastRowFirstColumn="0" w:lastRowLastColumn="0"/>
              <w:rPr>
                <w:rFonts w:ascii="Bahij Roya" w:hAnsi="Bahij Roya" w:cs="Bahij Roya"/>
                <w:sz w:val="16"/>
                <w:szCs w:val="16"/>
                <w:lang w:bidi="fa-IR"/>
              </w:rPr>
            </w:pPr>
          </w:p>
        </w:tc>
        <w:tc>
          <w:tcPr>
            <w:tcW w:w="6174" w:type="dxa"/>
            <w:vMerge w:val="restart"/>
            <w:tcBorders>
              <w:top w:val="single" w:sz="4" w:space="0" w:color="auto"/>
              <w:bottom w:val="single" w:sz="4" w:space="0" w:color="auto"/>
            </w:tcBorders>
          </w:tcPr>
          <w:p w14:paraId="3AF1718F" w14:textId="1433F0A5" w:rsidR="0059230E" w:rsidRPr="00CA051C" w:rsidRDefault="00CA051C" w:rsidP="00CA051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prs-AF"/>
              </w:rPr>
            </w:pPr>
            <w:r w:rsidRPr="00CA051C">
              <w:rPr>
                <w:rFonts w:asciiTheme="majorBidi" w:hAnsiTheme="majorBidi" w:cstheme="majorBidi"/>
                <w:sz w:val="24"/>
                <w:szCs w:val="24"/>
              </w:rPr>
              <w:t>Abstract is the most important part and, in fact, the mirror of the article. The abstract should be written in a way that accurately reflects the content of the article. The maximum word count of the abstract is 250 words. The abstract should present and introduce the topic, research objective, research method and data, and the results obtained from the study. Since the abstract is of special importance and its word count is limited, careful attention must be paid in the choice of words.</w:t>
            </w:r>
          </w:p>
          <w:p w14:paraId="06AD64A4" w14:textId="7761BBA3" w:rsidR="00BC7352" w:rsidRDefault="00BC7352" w:rsidP="00BC7352">
            <w:pPr>
              <w:bidi/>
              <w:jc w:val="both"/>
              <w:cnfStyle w:val="000000000000" w:firstRow="0" w:lastRow="0" w:firstColumn="0" w:lastColumn="0" w:oddVBand="0" w:evenVBand="0" w:oddHBand="0" w:evenHBand="0" w:firstRowFirstColumn="0" w:firstRowLastColumn="0" w:lastRowFirstColumn="0" w:lastRowLastColumn="0"/>
              <w:rPr>
                <w:rFonts w:ascii="Bahij Zar" w:hAnsi="Bahij Zar" w:cs="Bahij Zar"/>
                <w:sz w:val="28"/>
                <w:szCs w:val="28"/>
                <w:rtl/>
                <w:lang w:bidi="fa-IR"/>
              </w:rPr>
            </w:pPr>
          </w:p>
          <w:p w14:paraId="2E2780A7" w14:textId="41D66CA9" w:rsidR="00CD10EE" w:rsidRPr="00A33550" w:rsidRDefault="00CD10EE" w:rsidP="00E766F7">
            <w:pPr>
              <w:spacing w:before="160" w:after="18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A33550">
              <w:rPr>
                <w:rFonts w:asciiTheme="majorBidi" w:hAnsiTheme="majorBidi" w:cstheme="majorBidi"/>
                <w:sz w:val="16"/>
                <w:szCs w:val="16"/>
              </w:rPr>
              <w:t>©20</w:t>
            </w:r>
            <w:r w:rsidR="00A33550" w:rsidRPr="00A33550">
              <w:rPr>
                <w:rFonts w:asciiTheme="majorBidi" w:hAnsiTheme="majorBidi" w:cstheme="majorBidi"/>
                <w:sz w:val="16"/>
                <w:szCs w:val="16"/>
              </w:rPr>
              <w:t xml:space="preserve">26 </w:t>
            </w:r>
            <w:proofErr w:type="spellStart"/>
            <w:r w:rsidR="00A33550" w:rsidRPr="00A33550">
              <w:rPr>
                <w:rFonts w:asciiTheme="majorBidi" w:hAnsiTheme="majorBidi" w:cstheme="majorBidi"/>
                <w:sz w:val="16"/>
                <w:szCs w:val="16"/>
              </w:rPr>
              <w:t>Bughlan</w:t>
            </w:r>
            <w:proofErr w:type="spellEnd"/>
            <w:r w:rsidR="00A33550" w:rsidRPr="00A33550">
              <w:rPr>
                <w:rFonts w:asciiTheme="majorBidi" w:hAnsiTheme="majorBidi" w:cstheme="majorBidi"/>
                <w:sz w:val="16"/>
                <w:szCs w:val="16"/>
              </w:rPr>
              <w:t xml:space="preserve"> </w:t>
            </w:r>
            <w:proofErr w:type="spellStart"/>
            <w:r w:rsidR="00A33550" w:rsidRPr="00A33550">
              <w:rPr>
                <w:rFonts w:asciiTheme="majorBidi" w:hAnsiTheme="majorBidi" w:cstheme="majorBidi"/>
                <w:sz w:val="16"/>
                <w:szCs w:val="16"/>
              </w:rPr>
              <w:t>Unvercity</w:t>
            </w:r>
            <w:proofErr w:type="spellEnd"/>
            <w:r w:rsidRPr="00A33550">
              <w:rPr>
                <w:rFonts w:asciiTheme="majorBidi" w:hAnsiTheme="majorBidi" w:cstheme="majorBidi"/>
                <w:sz w:val="16"/>
                <w:szCs w:val="16"/>
              </w:rPr>
              <w:t>. All rights reserved</w:t>
            </w:r>
          </w:p>
        </w:tc>
      </w:tr>
      <w:tr w:rsidR="00CD10EE" w14:paraId="5D7CC714" w14:textId="77777777" w:rsidTr="001B4423">
        <w:trPr>
          <w:cnfStyle w:val="000000100000" w:firstRow="0" w:lastRow="0" w:firstColumn="0" w:lastColumn="0" w:oddVBand="0" w:evenVBand="0" w:oddHBand="1" w:evenHBand="0" w:firstRowFirstColumn="0" w:firstRowLastColumn="0" w:lastRowFirstColumn="0" w:lastRowLastColumn="0"/>
          <w:trHeight w:val="191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7BEB80D0" w14:textId="77777777" w:rsidR="00CD10EE" w:rsidRPr="006002E1" w:rsidRDefault="00CD10EE" w:rsidP="001B4423">
            <w:pPr>
              <w:spacing w:before="80"/>
              <w:rPr>
                <w:rFonts w:asciiTheme="majorBidi" w:hAnsiTheme="majorBidi" w:cstheme="majorBidi"/>
                <w:i/>
                <w:iCs/>
                <w:sz w:val="16"/>
                <w:szCs w:val="16"/>
              </w:rPr>
            </w:pPr>
            <w:r w:rsidRPr="006002E1">
              <w:rPr>
                <w:rFonts w:asciiTheme="majorBidi" w:hAnsiTheme="majorBidi" w:cstheme="majorBidi"/>
                <w:i/>
                <w:iCs/>
                <w:sz w:val="16"/>
                <w:szCs w:val="16"/>
              </w:rPr>
              <w:t xml:space="preserve">Keywords: </w:t>
            </w:r>
          </w:p>
          <w:p w14:paraId="3E4E543A" w14:textId="77777777" w:rsidR="00CD10EE" w:rsidRPr="006002E1" w:rsidRDefault="006002E1" w:rsidP="00AB1831">
            <w:pPr>
              <w:rPr>
                <w:rFonts w:asciiTheme="majorBidi" w:eastAsia="Corbel" w:hAnsiTheme="majorBidi" w:cstheme="majorBidi"/>
                <w:b w:val="0"/>
                <w:bCs w:val="0"/>
                <w:color w:val="000000"/>
                <w:sz w:val="16"/>
                <w:szCs w:val="16"/>
              </w:rPr>
            </w:pPr>
            <w:r w:rsidRPr="006002E1">
              <w:rPr>
                <w:rFonts w:asciiTheme="majorBidi" w:eastAsia="Corbel" w:hAnsiTheme="majorBidi" w:cstheme="majorBidi"/>
                <w:b w:val="0"/>
                <w:bCs w:val="0"/>
                <w:color w:val="000000"/>
                <w:sz w:val="16"/>
                <w:szCs w:val="16"/>
              </w:rPr>
              <w:t>First keyword; Second keyword; Third keyword; Fourth keyword; Fifth keyword;</w:t>
            </w:r>
          </w:p>
          <w:p w14:paraId="5F4A2C39" w14:textId="5299A888" w:rsidR="006002E1" w:rsidRPr="006002E1" w:rsidRDefault="006002E1" w:rsidP="00AB1831">
            <w:pPr>
              <w:rPr>
                <w:rFonts w:asciiTheme="majorBidi" w:hAnsiTheme="majorBidi" w:cstheme="majorBidi"/>
                <w:b w:val="0"/>
                <w:bCs w:val="0"/>
                <w:sz w:val="18"/>
                <w:szCs w:val="18"/>
                <w:lang w:bidi="fa-IR"/>
              </w:rPr>
            </w:pPr>
            <w:r w:rsidRPr="006002E1">
              <w:rPr>
                <w:rFonts w:asciiTheme="majorBidi" w:hAnsiTheme="majorBidi" w:cstheme="majorBidi"/>
                <w:b w:val="0"/>
                <w:bCs w:val="0"/>
                <w:sz w:val="16"/>
                <w:szCs w:val="16"/>
                <w:lang w:bidi="fa-IR"/>
              </w:rPr>
              <w:t xml:space="preserve">Sixth </w:t>
            </w:r>
            <w:r w:rsidRPr="006002E1">
              <w:rPr>
                <w:rFonts w:asciiTheme="majorBidi" w:eastAsia="Corbel" w:hAnsiTheme="majorBidi" w:cstheme="majorBidi"/>
                <w:b w:val="0"/>
                <w:bCs w:val="0"/>
                <w:color w:val="000000"/>
                <w:sz w:val="16"/>
                <w:szCs w:val="16"/>
              </w:rPr>
              <w:t>keyword</w:t>
            </w:r>
          </w:p>
        </w:tc>
        <w:tc>
          <w:tcPr>
            <w:tcW w:w="572" w:type="dxa"/>
            <w:tcBorders>
              <w:top w:val="nil"/>
              <w:bottom w:val="nil"/>
            </w:tcBorders>
          </w:tcPr>
          <w:p w14:paraId="3B8F6318" w14:textId="77777777" w:rsidR="00CD10EE" w:rsidRPr="0035108D" w:rsidRDefault="00CD10EE" w:rsidP="00AB1831">
            <w:pPr>
              <w:cnfStyle w:val="000000100000" w:firstRow="0" w:lastRow="0" w:firstColumn="0" w:lastColumn="0" w:oddVBand="0" w:evenVBand="0" w:oddHBand="1" w:evenHBand="0" w:firstRowFirstColumn="0" w:firstRowLastColumn="0" w:lastRowFirstColumn="0" w:lastRowLastColumn="0"/>
              <w:rPr>
                <w:rFonts w:ascii="Bahij Roya" w:hAnsi="Bahij Roya" w:cs="Bahij Roya"/>
                <w:b/>
                <w:bCs/>
                <w:sz w:val="16"/>
                <w:szCs w:val="16"/>
                <w:lang w:bidi="fa-IR"/>
              </w:rPr>
            </w:pPr>
          </w:p>
        </w:tc>
        <w:tc>
          <w:tcPr>
            <w:tcW w:w="6174" w:type="dxa"/>
            <w:vMerge/>
            <w:tcBorders>
              <w:top w:val="single" w:sz="4" w:space="0" w:color="auto"/>
              <w:bottom w:val="single" w:sz="4" w:space="0" w:color="auto"/>
            </w:tcBorders>
          </w:tcPr>
          <w:p w14:paraId="06D96823" w14:textId="77777777" w:rsidR="00CD10EE" w:rsidRPr="0035108D" w:rsidRDefault="00CD10EE" w:rsidP="00AB1831">
            <w:pPr>
              <w:cnfStyle w:val="000000100000" w:firstRow="0" w:lastRow="0" w:firstColumn="0" w:lastColumn="0" w:oddVBand="0" w:evenVBand="0" w:oddHBand="1" w:evenHBand="0" w:firstRowFirstColumn="0" w:firstRowLastColumn="0" w:lastRowFirstColumn="0" w:lastRowLastColumn="0"/>
              <w:rPr>
                <w:rFonts w:ascii="Bahij Roya" w:hAnsi="Bahij Roya" w:cs="Bahij Roya"/>
                <w:b/>
                <w:bCs/>
                <w:sz w:val="16"/>
                <w:szCs w:val="16"/>
                <w:lang w:bidi="fa-IR"/>
              </w:rPr>
            </w:pPr>
          </w:p>
        </w:tc>
      </w:tr>
    </w:tbl>
    <w:p w14:paraId="16EE253B" w14:textId="77777777" w:rsidR="002165E0" w:rsidRPr="00C17EE1" w:rsidRDefault="009043F1" w:rsidP="004C5461">
      <w:pPr>
        <w:pStyle w:val="ListParagraph"/>
        <w:numPr>
          <w:ilvl w:val="0"/>
          <w:numId w:val="4"/>
        </w:numPr>
        <w:spacing w:before="100" w:beforeAutospacing="1"/>
        <w:ind w:left="426"/>
        <w:rPr>
          <w:rFonts w:asciiTheme="majorBidi" w:hAnsiTheme="majorBidi" w:cstheme="majorBidi"/>
          <w:b/>
          <w:bCs/>
        </w:rPr>
      </w:pPr>
      <w:r w:rsidRPr="00C17EE1">
        <w:rPr>
          <w:rFonts w:asciiTheme="majorBidi" w:hAnsiTheme="majorBidi" w:cstheme="majorBidi"/>
          <w:b/>
          <w:bCs/>
        </w:rPr>
        <w:t>Introduction</w:t>
      </w:r>
    </w:p>
    <w:p w14:paraId="793F7866" w14:textId="1101F271" w:rsidR="0059230E" w:rsidRPr="0059230E" w:rsidRDefault="00E45F88" w:rsidP="00E45F88">
      <w:pPr>
        <w:shd w:val="clear" w:color="auto" w:fill="FFFFFF" w:themeFill="background1"/>
        <w:tabs>
          <w:tab w:val="right" w:pos="-360"/>
        </w:tabs>
        <w:jc w:val="both"/>
        <w:rPr>
          <w:rFonts w:ascii="Bahij Zar" w:hAnsi="Bahij Zar" w:cs="Bahij Zar"/>
          <w:color w:val="000000"/>
          <w:sz w:val="24"/>
          <w:szCs w:val="24"/>
          <w:rtl/>
          <w:lang w:bidi="fa-IR"/>
        </w:rPr>
      </w:pPr>
      <w:r w:rsidRPr="00E45F88">
        <w:rPr>
          <w:rFonts w:asciiTheme="majorBidi" w:hAnsiTheme="majorBidi" w:cstheme="majorBidi"/>
          <w:sz w:val="24"/>
          <w:szCs w:val="24"/>
        </w:rPr>
        <w:t>The introduction of the article contains the problem, research objective, necessity and significance of the study, the main research question, materials and methods (sampling methods, data collection tools, data analysis methods, and research location), findings/results, and conclusion. The introduction starts with general concepts and concludes with specific details. The purpose of writing it is to enable the evaluator to fully understand the necessity and importance of conducting the proposed research</w:t>
      </w:r>
      <w:r>
        <w:t>.</w:t>
      </w:r>
    </w:p>
    <w:tbl>
      <w:tblPr>
        <w:tblStyle w:val="PlainTable21"/>
        <w:bidiVisual/>
        <w:tblW w:w="8182" w:type="dxa"/>
        <w:shd w:val="clear" w:color="auto" w:fill="D6E3BC" w:themeFill="accent3" w:themeFillTint="66"/>
        <w:tblLook w:val="04A0" w:firstRow="1" w:lastRow="0" w:firstColumn="1" w:lastColumn="0" w:noHBand="0" w:noVBand="1"/>
      </w:tblPr>
      <w:tblGrid>
        <w:gridCol w:w="8182"/>
      </w:tblGrid>
      <w:tr w:rsidR="00EB5058" w:rsidRPr="00242B6B" w14:paraId="7F7BB1EE" w14:textId="77777777" w:rsidTr="003C5AB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182" w:type="dxa"/>
            <w:tcBorders>
              <w:top w:val="single" w:sz="18" w:space="0" w:color="auto"/>
              <w:bottom w:val="single" w:sz="18" w:space="0" w:color="auto"/>
            </w:tcBorders>
            <w:shd w:val="clear" w:color="auto" w:fill="D6E3BC" w:themeFill="accent3" w:themeFillTint="66"/>
          </w:tcPr>
          <w:p w14:paraId="5D9385AA" w14:textId="39D5416B" w:rsidR="006D54DB" w:rsidRPr="006D54DB" w:rsidRDefault="006D54DB" w:rsidP="006D54DB">
            <w:pPr>
              <w:bidi/>
              <w:jc w:val="right"/>
              <w:rPr>
                <w:rFonts w:asciiTheme="majorBidi" w:hAnsiTheme="majorBidi" w:cstheme="majorBidi"/>
                <w:b w:val="0"/>
                <w:bCs w:val="0"/>
                <w:sz w:val="14"/>
                <w:szCs w:val="14"/>
                <w:rtl/>
                <w:lang w:bidi="fa-IR"/>
              </w:rPr>
            </w:pPr>
            <w:r>
              <w:rPr>
                <w:rFonts w:ascii="Times New Roman" w:hAnsi="Times New Roman" w:cs="B Nazanin"/>
                <w:b w:val="0"/>
                <w:bCs w:val="0"/>
                <w:sz w:val="14"/>
                <w:szCs w:val="18"/>
                <w:lang w:bidi="fa-IR"/>
              </w:rPr>
              <w:t>To c</w:t>
            </w:r>
            <w:r w:rsidRPr="0083746E">
              <w:rPr>
                <w:rFonts w:ascii="Times New Roman" w:hAnsi="Times New Roman" w:cs="B Nazanin"/>
                <w:b w:val="0"/>
                <w:bCs w:val="0"/>
                <w:sz w:val="14"/>
                <w:szCs w:val="18"/>
                <w:lang w:bidi="fa-IR"/>
              </w:rPr>
              <w:t xml:space="preserve">ite this </w:t>
            </w:r>
            <w:r>
              <w:rPr>
                <w:rFonts w:ascii="Times New Roman" w:hAnsi="Times New Roman" w:cs="B Nazanin"/>
                <w:b w:val="0"/>
                <w:bCs w:val="0"/>
                <w:sz w:val="14"/>
                <w:szCs w:val="18"/>
                <w:lang w:bidi="fa-IR"/>
              </w:rPr>
              <w:t>article</w:t>
            </w:r>
            <w:r w:rsidRPr="000A3C8C">
              <w:rPr>
                <w:rFonts w:asciiTheme="majorBidi" w:hAnsiTheme="majorBidi" w:cstheme="majorBidi"/>
                <w:b w:val="0"/>
                <w:bCs w:val="0"/>
                <w:sz w:val="14"/>
                <w:szCs w:val="14"/>
                <w:lang w:bidi="fa-IR"/>
              </w:rPr>
              <w:t xml:space="preserve">: </w:t>
            </w:r>
            <w:r w:rsidR="000A3C8C" w:rsidRPr="000A3C8C">
              <w:rPr>
                <w:rFonts w:asciiTheme="majorBidi" w:eastAsia="Corbel" w:hAnsiTheme="majorBidi" w:cstheme="majorBidi"/>
                <w:b w:val="0"/>
                <w:bCs w:val="0"/>
                <w:sz w:val="14"/>
                <w:szCs w:val="14"/>
              </w:rPr>
              <w:t>Last name, First name. (Year). Article title.</w:t>
            </w:r>
            <w:r w:rsidR="00EC06F2">
              <w:rPr>
                <w:rFonts w:asciiTheme="majorBidi" w:hAnsiTheme="majorBidi" w:cstheme="majorBidi"/>
                <w:sz w:val="14"/>
                <w:szCs w:val="14"/>
              </w:rPr>
              <w:t xml:space="preserve"> …….                                                                                                          </w:t>
            </w:r>
            <w:r>
              <w:rPr>
                <w:rFonts w:asciiTheme="majorBidi" w:hAnsiTheme="majorBidi" w:cstheme="majorBidi"/>
                <w:sz w:val="14"/>
                <w:szCs w:val="14"/>
              </w:rPr>
              <w:t xml:space="preserve"> </w:t>
            </w:r>
            <w:r w:rsidR="00EC06F2" w:rsidRPr="00EC06F2">
              <w:rPr>
                <w:rStyle w:val="Strong"/>
                <w:rFonts w:asciiTheme="majorBidi" w:hAnsiTheme="majorBidi" w:cstheme="majorBidi"/>
                <w:sz w:val="14"/>
                <w:szCs w:val="14"/>
              </w:rPr>
              <w:t xml:space="preserve">Journal of Applied and Computational </w:t>
            </w:r>
            <w:proofErr w:type="gramStart"/>
            <w:r w:rsidR="00EC06F2" w:rsidRPr="00EC06F2">
              <w:rPr>
                <w:rStyle w:val="Strong"/>
                <w:rFonts w:asciiTheme="majorBidi" w:hAnsiTheme="majorBidi" w:cstheme="majorBidi"/>
                <w:sz w:val="14"/>
                <w:szCs w:val="14"/>
              </w:rPr>
              <w:t>Sciences</w:t>
            </w:r>
            <w:r w:rsidR="00EC06F2">
              <w:rPr>
                <w:rFonts w:ascii="Bahij Roya" w:hAnsi="Bahij Roya" w:cs="Bahij Roya"/>
                <w:sz w:val="18"/>
                <w:szCs w:val="18"/>
              </w:rPr>
              <w:t xml:space="preserve"> </w:t>
            </w:r>
            <w:r>
              <w:rPr>
                <w:rFonts w:ascii="Times New Roman" w:hAnsi="Times New Roman" w:cs="B Nazanin"/>
                <w:b w:val="0"/>
                <w:bCs w:val="0"/>
                <w:sz w:val="14"/>
                <w:szCs w:val="18"/>
                <w:lang w:bidi="fa-IR"/>
              </w:rPr>
              <w:t>,</w:t>
            </w:r>
            <w:proofErr w:type="gramEnd"/>
            <w:r w:rsidRPr="00FF70CC">
              <w:rPr>
                <w:rFonts w:ascii="Times New Roman" w:hAnsi="Times New Roman" w:cs="B Nazanin"/>
                <w:b w:val="0"/>
                <w:bCs w:val="0"/>
                <w:sz w:val="14"/>
                <w:szCs w:val="18"/>
                <w:lang w:bidi="fa-IR"/>
              </w:rPr>
              <w:t xml:space="preserve"> </w:t>
            </w:r>
            <w:r>
              <w:rPr>
                <w:rFonts w:ascii="Times New Roman" w:hAnsi="Times New Roman" w:cs="B Nazanin"/>
                <w:b w:val="0"/>
                <w:bCs w:val="0"/>
                <w:sz w:val="14"/>
                <w:szCs w:val="18"/>
                <w:lang w:bidi="fa-IR"/>
              </w:rPr>
              <w:t>Vol. 1</w:t>
            </w:r>
            <w:r w:rsidRPr="00FF70CC">
              <w:rPr>
                <w:rFonts w:ascii="Times New Roman" w:hAnsi="Times New Roman" w:cs="B Nazanin"/>
                <w:b w:val="0"/>
                <w:bCs w:val="0"/>
                <w:sz w:val="14"/>
                <w:szCs w:val="18"/>
                <w:lang w:bidi="fa-IR"/>
              </w:rPr>
              <w:t xml:space="preserve">, </w:t>
            </w:r>
            <w:r>
              <w:rPr>
                <w:rFonts w:ascii="Times New Roman" w:hAnsi="Times New Roman" w:cs="B Nazanin"/>
                <w:b w:val="0"/>
                <w:bCs w:val="0"/>
                <w:sz w:val="14"/>
                <w:szCs w:val="18"/>
                <w:lang w:bidi="fa-IR"/>
              </w:rPr>
              <w:t xml:space="preserve">Issue. </w:t>
            </w:r>
            <w:r w:rsidR="00013603">
              <w:rPr>
                <w:rFonts w:ascii="Times New Roman" w:hAnsi="Times New Roman" w:cs="B Nazanin"/>
                <w:b w:val="0"/>
                <w:bCs w:val="0"/>
                <w:sz w:val="14"/>
                <w:szCs w:val="18"/>
                <w:lang w:bidi="fa-IR"/>
              </w:rPr>
              <w:t>1</w:t>
            </w:r>
            <w:r>
              <w:rPr>
                <w:rFonts w:ascii="Times New Roman" w:hAnsi="Times New Roman" w:cs="B Nazanin"/>
                <w:b w:val="0"/>
                <w:bCs w:val="0"/>
                <w:sz w:val="14"/>
                <w:szCs w:val="18"/>
                <w:lang w:bidi="fa-IR"/>
              </w:rPr>
              <w:t>,</w:t>
            </w:r>
            <w:r w:rsidRPr="00FF70CC">
              <w:rPr>
                <w:rFonts w:ascii="Times New Roman" w:hAnsi="Times New Roman" w:cs="B Nazanin"/>
                <w:b w:val="0"/>
                <w:bCs w:val="0"/>
                <w:sz w:val="14"/>
                <w:szCs w:val="18"/>
                <w:lang w:bidi="fa-IR"/>
              </w:rPr>
              <w:t xml:space="preserve"> </w:t>
            </w:r>
            <w:r>
              <w:rPr>
                <w:rFonts w:ascii="Times New Roman" w:hAnsi="Times New Roman" w:cs="B Nazanin"/>
                <w:b w:val="0"/>
                <w:bCs w:val="0"/>
                <w:sz w:val="14"/>
                <w:szCs w:val="18"/>
                <w:lang w:bidi="fa-IR"/>
              </w:rPr>
              <w:t xml:space="preserve">Serial No. </w:t>
            </w:r>
            <w:r w:rsidR="00013603">
              <w:rPr>
                <w:rFonts w:ascii="Times New Roman" w:hAnsi="Times New Roman" w:cs="B Nazanin"/>
                <w:b w:val="0"/>
                <w:bCs w:val="0"/>
                <w:sz w:val="14"/>
                <w:szCs w:val="18"/>
                <w:lang w:bidi="fa-IR"/>
              </w:rPr>
              <w:t>1</w:t>
            </w:r>
            <w:r>
              <w:rPr>
                <w:rFonts w:ascii="Times New Roman" w:hAnsi="Times New Roman" w:cs="B Nazanin"/>
                <w:b w:val="0"/>
                <w:bCs w:val="0"/>
                <w:sz w:val="14"/>
                <w:szCs w:val="18"/>
                <w:lang w:bidi="fa-IR"/>
              </w:rPr>
              <w:t xml:space="preserve">- </w:t>
            </w:r>
            <w:r w:rsidRPr="000E5745">
              <w:rPr>
                <w:rFonts w:ascii="Times New Roman" w:hAnsi="Times New Roman" w:cs="B Nazanin"/>
                <w:b w:val="0"/>
                <w:bCs w:val="0"/>
                <w:sz w:val="14"/>
                <w:szCs w:val="18"/>
                <w:lang w:bidi="fa-IR"/>
              </w:rPr>
              <w:t>S</w:t>
            </w:r>
            <w:r w:rsidR="00013603">
              <w:rPr>
                <w:rFonts w:ascii="Times New Roman" w:hAnsi="Times New Roman" w:cs="B Nazanin"/>
                <w:b w:val="0"/>
                <w:bCs w:val="0"/>
                <w:sz w:val="14"/>
                <w:szCs w:val="18"/>
                <w:lang w:bidi="fa-IR"/>
              </w:rPr>
              <w:t>pring</w:t>
            </w:r>
            <w:r>
              <w:rPr>
                <w:rFonts w:ascii="Times New Roman" w:hAnsi="Times New Roman" w:cs="B Nazanin"/>
                <w:b w:val="0"/>
                <w:bCs w:val="0"/>
                <w:sz w:val="14"/>
                <w:szCs w:val="18"/>
                <w:lang w:bidi="fa-IR"/>
              </w:rPr>
              <w:t xml:space="preserve"> (202</w:t>
            </w:r>
            <w:r w:rsidR="00013603">
              <w:rPr>
                <w:rFonts w:ascii="Times New Roman" w:hAnsi="Times New Roman" w:cs="B Nazanin"/>
                <w:b w:val="0"/>
                <w:bCs w:val="0"/>
                <w:sz w:val="14"/>
                <w:szCs w:val="18"/>
                <w:lang w:bidi="fa-IR"/>
              </w:rPr>
              <w:t>6</w:t>
            </w:r>
            <w:r>
              <w:rPr>
                <w:rFonts w:ascii="Times New Roman" w:hAnsi="Times New Roman" w:cs="B Nazanin"/>
                <w:b w:val="0"/>
                <w:bCs w:val="0"/>
                <w:sz w:val="14"/>
                <w:szCs w:val="18"/>
                <w:lang w:bidi="fa-IR"/>
              </w:rPr>
              <w:t>)</w:t>
            </w:r>
            <w:r w:rsidRPr="00FF70CC">
              <w:rPr>
                <w:rFonts w:ascii="Times New Roman" w:hAnsi="Times New Roman" w:cs="B Nazanin"/>
                <w:b w:val="0"/>
                <w:bCs w:val="0"/>
                <w:sz w:val="14"/>
                <w:szCs w:val="18"/>
                <w:lang w:bidi="fa-IR"/>
              </w:rPr>
              <w:t>,</w:t>
            </w:r>
            <w:r>
              <w:rPr>
                <w:rFonts w:ascii="Times New Roman" w:hAnsi="Times New Roman" w:cs="B Nazanin"/>
                <w:b w:val="0"/>
                <w:bCs w:val="0"/>
                <w:sz w:val="14"/>
                <w:szCs w:val="18"/>
                <w:lang w:bidi="fa-IR"/>
              </w:rPr>
              <w:t xml:space="preserve"> 1-14</w:t>
            </w:r>
            <w:r w:rsidRPr="00FF70CC">
              <w:rPr>
                <w:rFonts w:ascii="Times New Roman" w:hAnsi="Times New Roman" w:cs="B Nazanin"/>
                <w:b w:val="0"/>
                <w:bCs w:val="0"/>
                <w:sz w:val="14"/>
                <w:szCs w:val="18"/>
                <w:lang w:bidi="fa-IR"/>
              </w:rPr>
              <w:t xml:space="preserve">. </w:t>
            </w:r>
            <w:r>
              <w:rPr>
                <w:rFonts w:ascii="Times New Roman" w:hAnsi="Times New Roman" w:cs="B Nazanin"/>
                <w:b w:val="0"/>
                <w:bCs w:val="0"/>
                <w:sz w:val="14"/>
                <w:szCs w:val="18"/>
                <w:lang w:bidi="fa-IR"/>
              </w:rPr>
              <w:t>License</w:t>
            </w:r>
            <w:r w:rsidRPr="00FF70CC">
              <w:rPr>
                <w:rFonts w:ascii="Times New Roman" w:hAnsi="Times New Roman" w:cs="B Nazanin"/>
                <w:b w:val="0"/>
                <w:bCs w:val="0"/>
                <w:sz w:val="14"/>
                <w:szCs w:val="18"/>
                <w:lang w:bidi="fa-IR"/>
              </w:rPr>
              <w:t xml:space="preserve">: </w:t>
            </w:r>
            <w:r w:rsidRPr="00F11DB8">
              <w:rPr>
                <w:rFonts w:asciiTheme="majorBidi" w:hAnsiTheme="majorBidi" w:cs="B Nazanin"/>
                <w:b w:val="0"/>
                <w:bCs w:val="0"/>
                <w:sz w:val="14"/>
                <w:szCs w:val="14"/>
                <w:lang w:bidi="fa-IR"/>
              </w:rPr>
              <w:t>RCTD – GNJR – 0018 -</w:t>
            </w:r>
            <w:r w:rsidRPr="00472055">
              <w:rPr>
                <w:rFonts w:asciiTheme="majorBidi" w:hAnsiTheme="majorBidi" w:cs="B Nazanin"/>
                <w:lang w:bidi="fa-IR"/>
              </w:rPr>
              <w:t xml:space="preserve"> </w:t>
            </w:r>
            <w:r w:rsidRPr="00F11DB8">
              <w:rPr>
                <w:rFonts w:asciiTheme="majorBidi" w:hAnsiTheme="majorBidi" w:cs="B Nazanin"/>
                <w:b w:val="0"/>
                <w:bCs w:val="0"/>
                <w:sz w:val="14"/>
                <w:szCs w:val="14"/>
                <w:lang w:bidi="fa-IR"/>
              </w:rPr>
              <w:t>23</w:t>
            </w:r>
            <w:r w:rsidRPr="00F11DB8">
              <w:rPr>
                <w:rFonts w:ascii="Times New Roman" w:hAnsi="Times New Roman" w:cs="B Nazanin"/>
                <w:b w:val="0"/>
                <w:bCs w:val="0"/>
                <w:sz w:val="14"/>
                <w:szCs w:val="14"/>
                <w:lang w:bidi="fa-IR"/>
              </w:rPr>
              <w:t>.</w:t>
            </w:r>
            <w:r>
              <w:rPr>
                <w:rFonts w:ascii="Times New Roman" w:hAnsi="Times New Roman" w:cs="B Nazanin"/>
                <w:b w:val="0"/>
                <w:bCs w:val="0"/>
                <w:sz w:val="14"/>
                <w:szCs w:val="14"/>
                <w:lang w:bidi="fa-IR"/>
              </w:rPr>
              <w:t xml:space="preserve">                                                                                   </w:t>
            </w:r>
            <w:r w:rsidRPr="00344E55">
              <w:rPr>
                <w:rFonts w:ascii="Times New Roman" w:hAnsi="Times New Roman" w:cs="B Nazanin"/>
                <w:b w:val="0"/>
                <w:bCs w:val="0"/>
                <w:sz w:val="18"/>
                <w:szCs w:val="18"/>
                <w:lang w:bidi="fa-IR"/>
              </w:rPr>
              <w:t xml:space="preserve">Publisher: University of </w:t>
            </w:r>
            <w:proofErr w:type="spellStart"/>
            <w:r w:rsidRPr="00344E55">
              <w:rPr>
                <w:rFonts w:ascii="Times New Roman" w:hAnsi="Times New Roman" w:cs="B Nazanin"/>
                <w:b w:val="0"/>
                <w:bCs w:val="0"/>
                <w:sz w:val="18"/>
                <w:szCs w:val="18"/>
                <w:lang w:bidi="fa-IR"/>
              </w:rPr>
              <w:t>Baghlan</w:t>
            </w:r>
            <w:proofErr w:type="spellEnd"/>
          </w:p>
        </w:tc>
      </w:tr>
    </w:tbl>
    <w:p w14:paraId="3E908CE6" w14:textId="77777777" w:rsidR="00E45F88" w:rsidRPr="00E45F88" w:rsidRDefault="00E45F88" w:rsidP="00F66CD3">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lastRenderedPageBreak/>
        <w:t>In fact, the introduction is a general explanation about the content of a scientific-research work, written with a general-to-specific approach to clarify the idea of the topic for readers and explain why this research is being conducted. Unlike the abstract, the introduction is not restricted or limited in word count.</w:t>
      </w:r>
    </w:p>
    <w:p w14:paraId="4A7A2DB1" w14:textId="77777777" w:rsidR="00E45F88" w:rsidRPr="00E45F88" w:rsidRDefault="00E45F88" w:rsidP="00F66CD3">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The article text should be prepared using Microsoft Word. The font of the text should be Times New Roman, size 12, with right and left margins of 2.8 cm, a bottom margin of 3 cm, and a top margin of 2 cm. Line spacing should be 1.15. The length of the article should be approximately 5,000 to 8,000 words (excluding the abstract, references, and appendices, if any). Authors are expected to write the article carefully and thoroughly review and revise it before submission.</w:t>
      </w:r>
    </w:p>
    <w:p w14:paraId="4C37CCD8" w14:textId="77777777" w:rsidR="00E45F88" w:rsidRPr="00E45F88" w:rsidRDefault="00E45F88" w:rsidP="00F66CD3">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For managing references and citations, it is recommended to use software such as Zotero or Mendeley, and the citation style for social sciences disciplines (APA) can be applied. For example:</w:t>
      </w:r>
    </w:p>
    <w:p w14:paraId="0D6D145B" w14:textId="732601AE" w:rsidR="00336120" w:rsidRPr="00336120" w:rsidRDefault="00336120" w:rsidP="00336120">
      <w:pPr>
        <w:spacing w:after="100" w:afterAutospacing="1" w:line="240" w:lineRule="auto"/>
        <w:outlineLvl w:val="2"/>
        <w:rPr>
          <w:rFonts w:ascii="Times New Roman" w:eastAsia="Times New Roman" w:hAnsi="Times New Roman" w:cs="Times New Roman"/>
          <w:b/>
          <w:bCs/>
          <w:sz w:val="24"/>
          <w:szCs w:val="24"/>
        </w:rPr>
      </w:pPr>
      <w:r w:rsidRPr="004D4516">
        <w:rPr>
          <w:rFonts w:ascii="Times New Roman" w:eastAsia="Times New Roman" w:hAnsi="Times New Roman" w:cs="Times New Roman"/>
          <w:b/>
          <w:bCs/>
          <w:sz w:val="24"/>
          <w:szCs w:val="24"/>
        </w:rPr>
        <w:t xml:space="preserve">Example paragraph (with </w:t>
      </w:r>
      <w:r>
        <w:rPr>
          <w:rFonts w:ascii="Times New Roman" w:eastAsia="Times New Roman" w:hAnsi="Times New Roman" w:cs="Times New Roman"/>
          <w:b/>
          <w:bCs/>
          <w:sz w:val="24"/>
          <w:szCs w:val="24"/>
        </w:rPr>
        <w:t>APA</w:t>
      </w:r>
      <w:r w:rsidRPr="004D4516">
        <w:rPr>
          <w:rFonts w:ascii="Times New Roman" w:eastAsia="Times New Roman" w:hAnsi="Times New Roman" w:cs="Times New Roman"/>
          <w:b/>
          <w:bCs/>
          <w:sz w:val="24"/>
          <w:szCs w:val="24"/>
        </w:rPr>
        <w:t xml:space="preserve"> citations)</w:t>
      </w:r>
    </w:p>
    <w:p w14:paraId="596F5BFE" w14:textId="16C5BE17" w:rsidR="00336120" w:rsidRDefault="00336120" w:rsidP="00013603">
      <w:pPr>
        <w:pStyle w:val="ListParagraph"/>
        <w:shd w:val="clear" w:color="auto" w:fill="FFFFFF" w:themeFill="background1"/>
        <w:tabs>
          <w:tab w:val="right" w:pos="360"/>
        </w:tabs>
        <w:ind w:left="0"/>
        <w:jc w:val="both"/>
        <w:rPr>
          <w:rFonts w:ascii="Bahij Zar" w:hAnsi="Bahij Zar" w:cs="Bahij Zar"/>
          <w:sz w:val="28"/>
          <w:szCs w:val="28"/>
          <w:lang w:bidi="fa-IR"/>
        </w:rPr>
      </w:pPr>
      <w:r w:rsidRPr="00336120">
        <w:rPr>
          <w:rFonts w:asciiTheme="majorBidi" w:hAnsiTheme="majorBidi" w:cstheme="majorBidi"/>
        </w:rPr>
        <w:t>Recent developments in educational technology have significantly influenced teaching and learning processes in higher education. Researchers have shown that the integration of digital tools can improve students’ engagement, critical thinking, and collaborative learning (Johnson, Adams Becker, Estrada, &amp; Freeman, 2015). In particular, online learning platforms and digital resources provide flexible learning environments that allow students to access educational materials anytime and anywhere (Anderson, 2017). However, despite the growing use of technology in education, several studies indicate that many institutions still face challenges related to infrastructure, digital literacy, and effective pedagogical integration (Selwyn, 2016). Therefore, further research is needed to examine how technological tools can be implemented more effectively in order to enhance students’ learning outcomes and overall educational experiences</w:t>
      </w:r>
      <w:r>
        <w:t>.</w:t>
      </w:r>
    </w:p>
    <w:p w14:paraId="4A0A0452" w14:textId="77777777" w:rsidR="00E45F88" w:rsidRPr="00E45F88" w:rsidRDefault="00E45F88" w:rsidP="00336120">
      <w:pPr>
        <w:spacing w:after="100" w:afterAutospacing="1" w:line="240" w:lineRule="auto"/>
        <w:outlineLvl w:val="2"/>
        <w:rPr>
          <w:rFonts w:asciiTheme="majorBidi" w:eastAsia="Times New Roman" w:hAnsiTheme="majorBidi" w:cstheme="majorBidi"/>
          <w:b/>
          <w:bCs/>
          <w:sz w:val="24"/>
          <w:szCs w:val="24"/>
        </w:rPr>
      </w:pPr>
      <w:r w:rsidRPr="00E45F88">
        <w:rPr>
          <w:rFonts w:asciiTheme="majorBidi" w:hAnsiTheme="majorBidi" w:cstheme="majorBidi"/>
          <w:sz w:val="24"/>
          <w:szCs w:val="24"/>
        </w:rPr>
        <w:t>The reference style for natural sciences, the Vancouver method, can also be used. For example:</w:t>
      </w:r>
    </w:p>
    <w:p w14:paraId="4FF0AB7C" w14:textId="765F88A4" w:rsidR="00336120" w:rsidRPr="004D4516" w:rsidRDefault="00336120" w:rsidP="00336120">
      <w:pPr>
        <w:spacing w:after="100" w:afterAutospacing="1" w:line="240" w:lineRule="auto"/>
        <w:outlineLvl w:val="2"/>
        <w:rPr>
          <w:rFonts w:ascii="Times New Roman" w:eastAsia="Times New Roman" w:hAnsi="Times New Roman" w:cs="Times New Roman"/>
          <w:b/>
          <w:bCs/>
          <w:sz w:val="24"/>
          <w:szCs w:val="24"/>
        </w:rPr>
      </w:pPr>
      <w:r w:rsidRPr="004D4516">
        <w:rPr>
          <w:rFonts w:ascii="Times New Roman" w:eastAsia="Times New Roman" w:hAnsi="Times New Roman" w:cs="Times New Roman"/>
          <w:b/>
          <w:bCs/>
          <w:sz w:val="24"/>
          <w:szCs w:val="24"/>
        </w:rPr>
        <w:t>Example paragraph (with Vancouver citations)</w:t>
      </w:r>
    </w:p>
    <w:p w14:paraId="5EEFA676" w14:textId="77777777" w:rsidR="00336120" w:rsidRPr="004D4516" w:rsidRDefault="00336120" w:rsidP="00013603">
      <w:pPr>
        <w:spacing w:after="100" w:afterAutospacing="1" w:line="240" w:lineRule="auto"/>
        <w:jc w:val="both"/>
        <w:rPr>
          <w:rFonts w:ascii="Times New Roman" w:eastAsia="Times New Roman" w:hAnsi="Times New Roman" w:cs="Times New Roman"/>
          <w:sz w:val="24"/>
          <w:szCs w:val="24"/>
        </w:rPr>
      </w:pPr>
      <w:r w:rsidRPr="004D4516">
        <w:rPr>
          <w:rFonts w:ascii="Times New Roman" w:eastAsia="Times New Roman" w:hAnsi="Times New Roman" w:cs="Times New Roman"/>
          <w:sz w:val="24"/>
          <w:szCs w:val="24"/>
        </w:rPr>
        <w:t>Cardiovascular disease remains the leading cause of death worldwide, accounting for nearly 18 million deaths annually [1]. Recent research highlights that lifestyle modifications such as diet and exercise can significantly reduce risk [2,3]. Moreover, advances in medical technology have improved early detection and treatment outcomes [4].</w:t>
      </w:r>
    </w:p>
    <w:p w14:paraId="1B22443D" w14:textId="77777777" w:rsidR="00E45F88" w:rsidRPr="00E45F88" w:rsidRDefault="005856DE" w:rsidP="00E45F88">
      <w:pPr>
        <w:pStyle w:val="NormalWeb"/>
      </w:pPr>
      <w:r>
        <w:rPr>
          <w:rFonts w:ascii="Bahij Zar" w:hAnsi="Bahij Zar" w:cs="Bahij Zar" w:hint="cs"/>
          <w:color w:val="000000" w:themeColor="text1"/>
          <w:sz w:val="28"/>
          <w:szCs w:val="28"/>
          <w:rtl/>
          <w:lang w:bidi="fa-IR"/>
        </w:rPr>
        <w:t xml:space="preserve">    </w:t>
      </w:r>
      <w:r w:rsidR="00E45F88" w:rsidRPr="00E45F88">
        <w:t xml:space="preserve">For more information on referencing, refer to the “Brief Guidelines for Writing an International Journal Article, </w:t>
      </w:r>
      <w:proofErr w:type="spellStart"/>
      <w:r w:rsidR="00E45F88" w:rsidRPr="00E45F88">
        <w:t>Baghlan</w:t>
      </w:r>
      <w:proofErr w:type="spellEnd"/>
      <w:r w:rsidR="00E45F88" w:rsidRPr="00E45F88">
        <w:t xml:space="preserve"> University.”</w:t>
      </w:r>
    </w:p>
    <w:p w14:paraId="0CA08E09" w14:textId="77777777" w:rsidR="00E45F88" w:rsidRPr="00E45F88" w:rsidRDefault="00E45F88" w:rsidP="00E45F88">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lastRenderedPageBreak/>
        <w:t>Additionally, the article text must be carefully checked for spelling and grammatical errors. Using software such as Grammarly for editorial review is also recommended.</w:t>
      </w:r>
    </w:p>
    <w:p w14:paraId="0675B9C1" w14:textId="77777777" w:rsidR="00E45F88" w:rsidRPr="00E45F88" w:rsidRDefault="00E45F88" w:rsidP="00E45F88">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In the introduction section, the main objective of the article should be clearly stated. This section includes a review of related studies and research, as well as a statement of the research objective in continuous text. The introduction should reference important sources and studies in the field and clarify the significance and role of the present research. This section should be written in cohesive paragraphs, not in a list format.</w:t>
      </w:r>
    </w:p>
    <w:p w14:paraId="6D63C35A" w14:textId="77777777" w:rsidR="00E45F88" w:rsidRPr="00E45F88" w:rsidRDefault="00E45F88" w:rsidP="00E45F88">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Authors should provide an appropriate background and literature review to introduce existing methods and solutions, highlight the best achievements of previous research, indicate the main limitations of prior studies, and explain the research objectives aimed at addressing these limitations. In addition, the novelty and scientific value of the research should also be specified. Long reviews or summarizing results should be avoided in this section. The literature review should not introduce each author separately; instead, articles should be grouped based on similar methods or topics and reference a set of related sources.</w:t>
      </w:r>
    </w:p>
    <w:p w14:paraId="274A5446" w14:textId="77777777" w:rsidR="00E45F88" w:rsidRPr="00E45F88" w:rsidRDefault="00E45F88" w:rsidP="00E45F88">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At the end of the introduction, authors should clearly state the existing research gaps and demonstrate the innovation of the study. Research questions, objectives, and the scientific contribution of the study should also be mentioned. For example, one could write:</w:t>
      </w:r>
      <w:r w:rsidRPr="00E45F88">
        <w:rPr>
          <w:rFonts w:ascii="Times New Roman" w:eastAsia="Times New Roman" w:hAnsi="Times New Roman" w:cs="Times New Roman"/>
          <w:sz w:val="24"/>
          <w:szCs w:val="24"/>
        </w:rPr>
        <w:br/>
        <w:t>“Few researchers have addressed the topic of …</w:t>
      </w:r>
      <w:proofErr w:type="gramStart"/>
      <w:r w:rsidRPr="00E45F88">
        <w:rPr>
          <w:rFonts w:ascii="Times New Roman" w:eastAsia="Times New Roman" w:hAnsi="Times New Roman" w:cs="Times New Roman"/>
          <w:sz w:val="24"/>
          <w:szCs w:val="24"/>
        </w:rPr>
        <w:t>… .</w:t>
      </w:r>
      <w:proofErr w:type="gramEnd"/>
      <w:r w:rsidRPr="00E45F88">
        <w:rPr>
          <w:rFonts w:ascii="Times New Roman" w:eastAsia="Times New Roman" w:hAnsi="Times New Roman" w:cs="Times New Roman"/>
          <w:sz w:val="24"/>
          <w:szCs w:val="24"/>
        </w:rPr>
        <w:t xml:space="preserve"> Additionally, limited studies have been conducted on ……. Therefore, the present study aims to examine ……. The objectives of this research are ……. This study has been conducted with the purpose of ……</w:t>
      </w:r>
      <w:proofErr w:type="gramStart"/>
      <w:r w:rsidRPr="00E45F88">
        <w:rPr>
          <w:rFonts w:ascii="Times New Roman" w:eastAsia="Times New Roman" w:hAnsi="Times New Roman" w:cs="Times New Roman"/>
          <w:sz w:val="24"/>
          <w:szCs w:val="24"/>
        </w:rPr>
        <w:t>. ”</w:t>
      </w:r>
      <w:proofErr w:type="gramEnd"/>
    </w:p>
    <w:p w14:paraId="698FCF94" w14:textId="77777777" w:rsidR="00E45F88" w:rsidRPr="00E45F88" w:rsidRDefault="00E45F88" w:rsidP="00E45F88">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This section is considered the introduction of the article. In general, the structure of an article includes the following sections: title, author(s) name(s) with organizational affiliation and email of the corresponding author, abstract, keywords, introduction, research method, findings and discussion, conclusion, acknowledgments, references, and appendices if necessary. Therefore, the article should clearly explain the background of the topic, the work carried out by the author, the method used, the results obtained, and finally the significance and implications of the research. Overall, the introduction usually constitutes about 15 to 20 percent of the total article length and presents the topic background, research significance, and study objectives.</w:t>
      </w:r>
    </w:p>
    <w:p w14:paraId="187EE318" w14:textId="019C8B6B" w:rsidR="00C236AB" w:rsidRDefault="00C236AB" w:rsidP="00E45F88">
      <w:pPr>
        <w:bidi/>
        <w:spacing w:line="240" w:lineRule="auto"/>
        <w:jc w:val="both"/>
        <w:rPr>
          <w:rFonts w:ascii="Bahij Nazanin" w:eastAsia="Times New Roman" w:hAnsi="Bahij Nazanin" w:cs="Bahij Nazanin"/>
          <w:sz w:val="24"/>
          <w:szCs w:val="24"/>
          <w:rtl/>
          <w:lang w:bidi="fa-IR"/>
        </w:rPr>
      </w:pPr>
    </w:p>
    <w:p w14:paraId="6D9D2AC9" w14:textId="417F5396" w:rsidR="00E45F88" w:rsidRDefault="00E45F88" w:rsidP="00E45F88">
      <w:pPr>
        <w:bidi/>
        <w:spacing w:line="240" w:lineRule="auto"/>
        <w:jc w:val="both"/>
        <w:rPr>
          <w:rFonts w:ascii="Bahij Nazanin" w:eastAsia="Times New Roman" w:hAnsi="Bahij Nazanin" w:cs="Bahij Nazanin"/>
          <w:sz w:val="24"/>
          <w:szCs w:val="24"/>
          <w:rtl/>
          <w:lang w:bidi="fa-IR"/>
        </w:rPr>
      </w:pPr>
    </w:p>
    <w:p w14:paraId="4CB67C88" w14:textId="77777777" w:rsidR="00E45F88" w:rsidRPr="00870A5F" w:rsidRDefault="00E45F88" w:rsidP="00E45F88">
      <w:pPr>
        <w:bidi/>
        <w:spacing w:line="240" w:lineRule="auto"/>
        <w:jc w:val="both"/>
        <w:rPr>
          <w:rFonts w:ascii="Bahij Nazanin" w:eastAsia="Times New Roman" w:hAnsi="Bahij Nazanin" w:cs="Bahij Nazanin"/>
          <w:sz w:val="24"/>
          <w:szCs w:val="24"/>
          <w:lang w:bidi="fa-IR"/>
        </w:rPr>
      </w:pPr>
    </w:p>
    <w:p w14:paraId="57DDCD4E" w14:textId="01E9835F" w:rsidR="00E45F88" w:rsidRPr="00E45F88" w:rsidRDefault="00870A5F" w:rsidP="00E45F88">
      <w:pPr>
        <w:pStyle w:val="ListParagraph"/>
        <w:numPr>
          <w:ilvl w:val="0"/>
          <w:numId w:val="4"/>
        </w:numPr>
        <w:jc w:val="both"/>
        <w:rPr>
          <w:rFonts w:asciiTheme="majorBidi" w:hAnsiTheme="majorBidi" w:cstheme="majorBidi"/>
          <w:b/>
          <w:bCs/>
          <w:lang w:bidi="fa-IR"/>
        </w:rPr>
      </w:pPr>
      <w:r w:rsidRPr="00870A5F">
        <w:rPr>
          <w:rFonts w:asciiTheme="majorBidi" w:hAnsiTheme="majorBidi" w:cstheme="majorBidi"/>
          <w:b/>
          <w:bCs/>
          <w:lang w:bidi="fa-IR"/>
        </w:rPr>
        <w:lastRenderedPageBreak/>
        <w:t>Method Rese</w:t>
      </w:r>
      <w:r w:rsidR="0044481D">
        <w:rPr>
          <w:rFonts w:asciiTheme="majorBidi" w:hAnsiTheme="majorBidi" w:cstheme="majorBidi"/>
          <w:b/>
          <w:bCs/>
          <w:lang w:bidi="fa-IR"/>
        </w:rPr>
        <w:t>a</w:t>
      </w:r>
      <w:r w:rsidRPr="00870A5F">
        <w:rPr>
          <w:rFonts w:asciiTheme="majorBidi" w:hAnsiTheme="majorBidi" w:cstheme="majorBidi"/>
          <w:b/>
          <w:bCs/>
          <w:lang w:bidi="fa-IR"/>
        </w:rPr>
        <w:t>rch</w:t>
      </w:r>
    </w:p>
    <w:p w14:paraId="78E00746" w14:textId="77777777" w:rsidR="00E45F88" w:rsidRPr="00E45F88" w:rsidRDefault="00E45F88" w:rsidP="00E45F88">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The research method refers to the activities carried out by the researcher to achieve the results. The researcher must explain the method and materials of the study. These activities include the entire research process, from the beginning to the completion of the study. The research method should be written in accordance with scientific literature and by the researcher themselves. If specific algorithms or methods are used in the study, they should be explained in detail. Additionally, the process of data collection and acquisition should also be described clearly and comprehensively.</w:t>
      </w:r>
    </w:p>
    <w:p w14:paraId="4584014A" w14:textId="77777777" w:rsidR="00E45F88" w:rsidRPr="00E45F88" w:rsidRDefault="00E45F88" w:rsidP="00E45F88">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The type, quality, and sources of the data should be described in detail. If various variables are used in the research, each variable should be explained separately, and their potential role in the study should be noted. If necessary, the researcher can present the data in one or more tables for better clarity.</w:t>
      </w:r>
    </w:p>
    <w:p w14:paraId="4A292DCD" w14:textId="76619226" w:rsidR="00E45F88" w:rsidRPr="00E45F88" w:rsidRDefault="00E45F88" w:rsidP="00E45F88">
      <w:pPr>
        <w:spacing w:before="100" w:beforeAutospacing="1" w:after="100" w:afterAutospacing="1" w:line="240" w:lineRule="auto"/>
        <w:jc w:val="both"/>
        <w:rPr>
          <w:rFonts w:ascii="Times New Roman" w:eastAsia="Times New Roman" w:hAnsi="Times New Roman" w:cs="Times New Roman"/>
          <w:sz w:val="24"/>
          <w:szCs w:val="24"/>
        </w:rPr>
      </w:pPr>
      <w:r w:rsidRPr="00E45F88">
        <w:rPr>
          <w:rFonts w:ascii="Times New Roman" w:eastAsia="Times New Roman" w:hAnsi="Times New Roman" w:cs="Times New Roman"/>
          <w:sz w:val="24"/>
          <w:szCs w:val="24"/>
        </w:rPr>
        <w:t>Previously published methods should be cited with appropriate references, and only relevant modifications should be explained. Avoid repeating the details of well-known and established methods. The methods section can be presented as a single integrated section or divided into subsections. All content in this section should be written in paragraphs. The length of this section should be approximately 10 to 15 percent of the total article.</w:t>
      </w:r>
    </w:p>
    <w:p w14:paraId="4D0EC82A" w14:textId="76D34785" w:rsidR="00486449" w:rsidRPr="00755ED9" w:rsidRDefault="00486449" w:rsidP="00755ED9">
      <w:pPr>
        <w:pStyle w:val="ListParagraph"/>
        <w:numPr>
          <w:ilvl w:val="0"/>
          <w:numId w:val="4"/>
        </w:numPr>
        <w:tabs>
          <w:tab w:val="left" w:pos="284"/>
        </w:tabs>
        <w:spacing w:after="120"/>
        <w:jc w:val="both"/>
        <w:rPr>
          <w:rFonts w:asciiTheme="majorBidi" w:eastAsia="Corbel" w:hAnsiTheme="majorBidi" w:cstheme="majorBidi"/>
          <w:b/>
        </w:rPr>
      </w:pPr>
      <w:r w:rsidRPr="00755ED9">
        <w:rPr>
          <w:rFonts w:asciiTheme="majorBidi" w:hAnsiTheme="majorBidi" w:cstheme="majorBidi"/>
          <w:b/>
          <w:bCs/>
          <w:color w:val="000000" w:themeColor="text1"/>
          <w:lang w:bidi="fa-IR"/>
        </w:rPr>
        <w:t>Result</w:t>
      </w:r>
      <w:r w:rsidRPr="00755ED9">
        <w:rPr>
          <w:rFonts w:asciiTheme="majorBidi" w:eastAsia="Corbel" w:hAnsiTheme="majorBidi" w:cstheme="majorBidi"/>
          <w:b/>
          <w:lang w:bidi="ps-AF"/>
        </w:rPr>
        <w:t>s</w:t>
      </w:r>
      <w:r w:rsidRPr="00755ED9">
        <w:rPr>
          <w:rFonts w:asciiTheme="majorBidi" w:eastAsia="Corbel" w:hAnsiTheme="majorBidi" w:cstheme="majorBidi"/>
          <w:b/>
        </w:rPr>
        <w:t xml:space="preserve"> </w:t>
      </w:r>
      <w:r w:rsidR="004A3456">
        <w:rPr>
          <w:rFonts w:asciiTheme="majorBidi" w:eastAsia="Corbel" w:hAnsiTheme="majorBidi" w:cstheme="majorBidi"/>
          <w:b/>
        </w:rPr>
        <w:t>/</w:t>
      </w:r>
      <w:r w:rsidR="004A3456" w:rsidRPr="004A3456">
        <w:rPr>
          <w:rFonts w:ascii="Corbel" w:eastAsia="Corbel" w:hAnsi="Corbel" w:cs="Corbel"/>
          <w:b/>
        </w:rPr>
        <w:t xml:space="preserve"> </w:t>
      </w:r>
      <w:r w:rsidR="004A3456">
        <w:rPr>
          <w:rFonts w:ascii="Corbel" w:eastAsia="Corbel" w:hAnsi="Corbel" w:cs="Corbel"/>
          <w:b/>
        </w:rPr>
        <w:t>Findings</w:t>
      </w:r>
    </w:p>
    <w:p w14:paraId="324616FF" w14:textId="77777777" w:rsidR="00E45F88" w:rsidRPr="00F648C3" w:rsidRDefault="00E45F88" w:rsidP="00F648C3">
      <w:pPr>
        <w:spacing w:before="100" w:beforeAutospacing="1" w:after="100" w:afterAutospacing="1"/>
        <w:jc w:val="both"/>
        <w:rPr>
          <w:rFonts w:ascii="Times New Roman" w:hAnsi="Times New Roman"/>
          <w:sz w:val="24"/>
          <w:szCs w:val="24"/>
        </w:rPr>
      </w:pPr>
      <w:r w:rsidRPr="00F648C3">
        <w:rPr>
          <w:rFonts w:ascii="Times New Roman" w:hAnsi="Times New Roman"/>
          <w:sz w:val="24"/>
          <w:szCs w:val="24"/>
        </w:rPr>
        <w:t>In this section, the research findings are analyzed using standard methods and tools. Including tables and graphs in this section is common. The Findings and Discussion section presents the results obtained from data analysis and explains these results in relation to the research questions. Additionally, in this section, the results are interpreted and analyzed in the context of relevant theories and scientific sources related to the research topic. The Findings and Discussion section is the largest part of the article, usually comprising about 40 to 60 percent of the total article. In this section, the results of data analysis are presented and compared with previous studies. It is necessary to clearly highlight the differences and similarities between the findings of the present research and the results of prior studies.</w:t>
      </w:r>
    </w:p>
    <w:p w14:paraId="7C35F147" w14:textId="3261A9B1" w:rsidR="00486449" w:rsidRDefault="00E45F88" w:rsidP="00F648C3">
      <w:pPr>
        <w:spacing w:before="100" w:beforeAutospacing="1" w:after="100" w:afterAutospacing="1"/>
        <w:jc w:val="both"/>
        <w:rPr>
          <w:rFonts w:ascii="Times New Roman" w:hAnsi="Times New Roman"/>
          <w:sz w:val="24"/>
          <w:szCs w:val="24"/>
        </w:rPr>
      </w:pPr>
      <w:r w:rsidRPr="00F648C3">
        <w:rPr>
          <w:rFonts w:ascii="Times New Roman" w:hAnsi="Times New Roman"/>
          <w:sz w:val="24"/>
          <w:szCs w:val="24"/>
        </w:rPr>
        <w:t xml:space="preserve">It is recommended that the Findings and Discussion section be organized into clearly defined subsections so that the explanation of the findings is presented with greater clarity and precision. The content of this section should be objective, accurate, and data-based, avoiding personal opinions. Numbers, tables, and figures such as charts and graphs can be used to better display the results. All tables and figures should be </w:t>
      </w:r>
      <w:r w:rsidRPr="00F648C3">
        <w:rPr>
          <w:rFonts w:ascii="Times New Roman" w:hAnsi="Times New Roman"/>
          <w:sz w:val="24"/>
          <w:szCs w:val="24"/>
        </w:rPr>
        <w:lastRenderedPageBreak/>
        <w:t>numbered according to their order in the text; for example: Table 1, Table 2, Table 3, and Figure 1, Figure 2, Figure 3, and so on.</w:t>
      </w:r>
    </w:p>
    <w:p w14:paraId="67B7BBC6" w14:textId="77777777" w:rsidR="00F648C3" w:rsidRPr="00F648C3" w:rsidRDefault="00F648C3" w:rsidP="00F648C3">
      <w:pPr>
        <w:spacing w:before="100" w:beforeAutospacing="1" w:after="100" w:afterAutospacing="1"/>
        <w:jc w:val="both"/>
        <w:rPr>
          <w:rFonts w:ascii="Times New Roman" w:hAnsi="Times New Roman"/>
          <w:sz w:val="24"/>
          <w:szCs w:val="24"/>
        </w:rPr>
      </w:pPr>
    </w:p>
    <w:p w14:paraId="3C762E4C" w14:textId="77777777" w:rsidR="00486449" w:rsidRPr="00486449" w:rsidRDefault="00486449" w:rsidP="00486449">
      <w:pPr>
        <w:ind w:left="851" w:hanging="851"/>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 xml:space="preserve">Table 1. An example of a table (font size 10 </w:t>
      </w:r>
      <w:proofErr w:type="spellStart"/>
      <w:r w:rsidRPr="00486449">
        <w:rPr>
          <w:rFonts w:asciiTheme="majorBidi" w:eastAsia="Corbel" w:hAnsiTheme="majorBidi" w:cstheme="majorBidi"/>
          <w:color w:val="000000"/>
          <w:sz w:val="20"/>
          <w:szCs w:val="20"/>
        </w:rPr>
        <w:t>pt</w:t>
      </w:r>
      <w:proofErr w:type="spellEnd"/>
      <w:r w:rsidRPr="00486449">
        <w:rPr>
          <w:rFonts w:asciiTheme="majorBidi" w:eastAsia="Corbel" w:hAnsiTheme="majorBidi" w:cstheme="majorBidi"/>
          <w:color w:val="000000"/>
          <w:sz w:val="20"/>
          <w:szCs w:val="20"/>
        </w:rPr>
        <w:t>)</w:t>
      </w:r>
    </w:p>
    <w:tbl>
      <w:tblPr>
        <w:tblW w:w="6598" w:type="dxa"/>
        <w:jc w:val="center"/>
        <w:tblLayout w:type="fixed"/>
        <w:tblLook w:val="0000" w:firstRow="0" w:lastRow="0" w:firstColumn="0" w:lastColumn="0" w:noHBand="0" w:noVBand="0"/>
      </w:tblPr>
      <w:tblGrid>
        <w:gridCol w:w="2858"/>
        <w:gridCol w:w="1967"/>
        <w:gridCol w:w="1773"/>
      </w:tblGrid>
      <w:tr w:rsidR="00486449" w:rsidRPr="00486449" w14:paraId="2696EECD" w14:textId="77777777" w:rsidTr="00EA33ED">
        <w:trPr>
          <w:trHeight w:val="397"/>
          <w:jc w:val="center"/>
        </w:trPr>
        <w:tc>
          <w:tcPr>
            <w:tcW w:w="2858" w:type="dxa"/>
            <w:tcBorders>
              <w:top w:val="single" w:sz="4" w:space="0" w:color="000000"/>
              <w:left w:val="nil"/>
              <w:bottom w:val="single" w:sz="4" w:space="0" w:color="000000"/>
              <w:right w:val="nil"/>
            </w:tcBorders>
            <w:vAlign w:val="center"/>
          </w:tcPr>
          <w:p w14:paraId="1CDAFD0B" w14:textId="77777777" w:rsidR="00486449" w:rsidRPr="00486449" w:rsidRDefault="00486449" w:rsidP="00EA33ED">
            <w:pPr>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An example of a heading</w:t>
            </w:r>
          </w:p>
        </w:tc>
        <w:tc>
          <w:tcPr>
            <w:tcW w:w="1967" w:type="dxa"/>
            <w:tcBorders>
              <w:top w:val="single" w:sz="4" w:space="0" w:color="000000"/>
              <w:left w:val="nil"/>
              <w:bottom w:val="single" w:sz="4" w:space="0" w:color="000000"/>
              <w:right w:val="nil"/>
            </w:tcBorders>
            <w:vAlign w:val="center"/>
          </w:tcPr>
          <w:p w14:paraId="182A43E6" w14:textId="77777777" w:rsidR="00486449" w:rsidRPr="00486449" w:rsidRDefault="00486449" w:rsidP="00EA33ED">
            <w:pPr>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Column A</w:t>
            </w:r>
          </w:p>
        </w:tc>
        <w:tc>
          <w:tcPr>
            <w:tcW w:w="1773" w:type="dxa"/>
            <w:tcBorders>
              <w:top w:val="single" w:sz="4" w:space="0" w:color="000000"/>
              <w:left w:val="nil"/>
              <w:bottom w:val="single" w:sz="4" w:space="0" w:color="000000"/>
              <w:right w:val="nil"/>
            </w:tcBorders>
            <w:vAlign w:val="center"/>
          </w:tcPr>
          <w:p w14:paraId="287B8B2C" w14:textId="77777777" w:rsidR="00486449" w:rsidRPr="00486449" w:rsidRDefault="00486449" w:rsidP="00EA33ED">
            <w:pPr>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Column B</w:t>
            </w:r>
          </w:p>
        </w:tc>
      </w:tr>
      <w:tr w:rsidR="00486449" w:rsidRPr="00486449" w14:paraId="755D18FE" w14:textId="77777777" w:rsidTr="00EA33ED">
        <w:trPr>
          <w:jc w:val="center"/>
        </w:trPr>
        <w:tc>
          <w:tcPr>
            <w:tcW w:w="2858" w:type="dxa"/>
            <w:tcBorders>
              <w:top w:val="single" w:sz="4" w:space="0" w:color="000000"/>
              <w:left w:val="nil"/>
              <w:bottom w:val="nil"/>
              <w:right w:val="nil"/>
            </w:tcBorders>
          </w:tcPr>
          <w:p w14:paraId="075403D2" w14:textId="77777777" w:rsidR="00486449" w:rsidRPr="00486449" w:rsidRDefault="00486449" w:rsidP="00EA33ED">
            <w:pPr>
              <w:spacing w:after="120"/>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Add an entry</w:t>
            </w:r>
          </w:p>
        </w:tc>
        <w:tc>
          <w:tcPr>
            <w:tcW w:w="1967" w:type="dxa"/>
            <w:tcBorders>
              <w:top w:val="single" w:sz="4" w:space="0" w:color="000000"/>
              <w:left w:val="nil"/>
              <w:bottom w:val="nil"/>
              <w:right w:val="nil"/>
            </w:tcBorders>
          </w:tcPr>
          <w:p w14:paraId="3D233E7F"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1</w:t>
            </w:r>
          </w:p>
        </w:tc>
        <w:tc>
          <w:tcPr>
            <w:tcW w:w="1773" w:type="dxa"/>
            <w:tcBorders>
              <w:top w:val="single" w:sz="4" w:space="0" w:color="000000"/>
              <w:left w:val="nil"/>
              <w:bottom w:val="nil"/>
              <w:right w:val="nil"/>
            </w:tcBorders>
          </w:tcPr>
          <w:p w14:paraId="0C215240"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1</w:t>
            </w:r>
          </w:p>
        </w:tc>
      </w:tr>
      <w:tr w:rsidR="00486449" w:rsidRPr="00486449" w14:paraId="30FF6E79" w14:textId="77777777" w:rsidTr="00EA33ED">
        <w:trPr>
          <w:jc w:val="center"/>
        </w:trPr>
        <w:tc>
          <w:tcPr>
            <w:tcW w:w="2858" w:type="dxa"/>
          </w:tcPr>
          <w:p w14:paraId="0F94CDE0" w14:textId="77777777" w:rsidR="00486449" w:rsidRPr="00486449" w:rsidRDefault="00486449" w:rsidP="00EA33ED">
            <w:pPr>
              <w:spacing w:after="120"/>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Add an entry</w:t>
            </w:r>
          </w:p>
        </w:tc>
        <w:tc>
          <w:tcPr>
            <w:tcW w:w="1967" w:type="dxa"/>
          </w:tcPr>
          <w:p w14:paraId="5AAAB8C1"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2</w:t>
            </w:r>
          </w:p>
        </w:tc>
        <w:tc>
          <w:tcPr>
            <w:tcW w:w="1773" w:type="dxa"/>
          </w:tcPr>
          <w:p w14:paraId="627EAEA9"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2</w:t>
            </w:r>
          </w:p>
        </w:tc>
      </w:tr>
      <w:tr w:rsidR="00486449" w:rsidRPr="00486449" w14:paraId="697FA808" w14:textId="77777777" w:rsidTr="00EA33ED">
        <w:trPr>
          <w:jc w:val="center"/>
        </w:trPr>
        <w:tc>
          <w:tcPr>
            <w:tcW w:w="2858" w:type="dxa"/>
            <w:tcBorders>
              <w:top w:val="nil"/>
              <w:left w:val="nil"/>
              <w:bottom w:val="single" w:sz="4" w:space="0" w:color="000000"/>
              <w:right w:val="nil"/>
            </w:tcBorders>
          </w:tcPr>
          <w:p w14:paraId="523DF312" w14:textId="77777777" w:rsidR="00486449" w:rsidRPr="00486449" w:rsidRDefault="00486449" w:rsidP="00EA33ED">
            <w:pPr>
              <w:spacing w:after="120"/>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Add an entry</w:t>
            </w:r>
          </w:p>
        </w:tc>
        <w:tc>
          <w:tcPr>
            <w:tcW w:w="1967" w:type="dxa"/>
            <w:tcBorders>
              <w:top w:val="nil"/>
              <w:left w:val="nil"/>
              <w:bottom w:val="single" w:sz="4" w:space="0" w:color="000000"/>
              <w:right w:val="nil"/>
            </w:tcBorders>
          </w:tcPr>
          <w:p w14:paraId="2DA2CE96"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3</w:t>
            </w:r>
          </w:p>
        </w:tc>
        <w:tc>
          <w:tcPr>
            <w:tcW w:w="1773" w:type="dxa"/>
            <w:tcBorders>
              <w:top w:val="nil"/>
              <w:left w:val="nil"/>
              <w:bottom w:val="single" w:sz="4" w:space="0" w:color="000000"/>
              <w:right w:val="nil"/>
            </w:tcBorders>
          </w:tcPr>
          <w:p w14:paraId="59DC0A30"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3</w:t>
            </w:r>
          </w:p>
        </w:tc>
      </w:tr>
    </w:tbl>
    <w:p w14:paraId="615E1784" w14:textId="77777777" w:rsidR="00486449" w:rsidRDefault="00486449" w:rsidP="00486449">
      <w:pPr>
        <w:bidi/>
        <w:jc w:val="center"/>
        <w:rPr>
          <w:rFonts w:ascii="Bahij Nazanin" w:hAnsi="Bahij Nazanin" w:cs="Bahij Nazanin"/>
          <w:sz w:val="24"/>
          <w:szCs w:val="24"/>
          <w:rtl/>
          <w:lang w:bidi="fa-IR"/>
        </w:rPr>
      </w:pPr>
    </w:p>
    <w:p w14:paraId="11FF9F6D" w14:textId="3DB48BBE" w:rsidR="00BD49EB" w:rsidRPr="00F648C3" w:rsidRDefault="00F648C3" w:rsidP="00BD49EB">
      <w:pPr>
        <w:jc w:val="both"/>
        <w:rPr>
          <w:rFonts w:asciiTheme="majorBidi" w:hAnsiTheme="majorBidi" w:cstheme="majorBidi"/>
          <w:sz w:val="24"/>
          <w:szCs w:val="24"/>
          <w:lang w:bidi="fa-IR"/>
        </w:rPr>
      </w:pPr>
      <w:r w:rsidRPr="00F648C3">
        <w:rPr>
          <w:rFonts w:asciiTheme="majorBidi" w:hAnsiTheme="majorBidi" w:cstheme="majorBidi"/>
          <w:sz w:val="24"/>
          <w:szCs w:val="24"/>
        </w:rPr>
        <w:t>Table titles should be placed above the table, and figure titles should be placed below the figure. These titles should be written in Times New Roman, font size 10, and centered.</w:t>
      </w:r>
    </w:p>
    <w:p w14:paraId="1693DD89" w14:textId="0A5F965F" w:rsidR="00BD49EB" w:rsidRDefault="008F5D3A" w:rsidP="003F3A54">
      <w:pPr>
        <w:spacing w:after="0"/>
        <w:jc w:val="center"/>
        <w:rPr>
          <w:rFonts w:ascii="Bahij Roya" w:hAnsi="Bahij Roya" w:cs="Bahij Roya"/>
          <w:lang w:bidi="fa-IR"/>
        </w:rPr>
      </w:pPr>
      <w:r>
        <w:rPr>
          <w:noProof/>
        </w:rPr>
        <w:drawing>
          <wp:inline distT="0" distB="0" distL="0" distR="0" wp14:anchorId="7F2978BD" wp14:editId="0F14DF22">
            <wp:extent cx="3165822" cy="237436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550" cy="2378662"/>
                    </a:xfrm>
                    <a:prstGeom prst="rect">
                      <a:avLst/>
                    </a:prstGeom>
                    <a:noFill/>
                    <a:ln>
                      <a:noFill/>
                    </a:ln>
                  </pic:spPr>
                </pic:pic>
              </a:graphicData>
            </a:graphic>
          </wp:inline>
        </w:drawing>
      </w:r>
    </w:p>
    <w:p w14:paraId="43EC3B1A" w14:textId="14C93ABB" w:rsidR="008F5D3A" w:rsidRPr="008F5D3A" w:rsidRDefault="008F5D3A" w:rsidP="008F5D3A">
      <w:pPr>
        <w:spacing w:after="120"/>
        <w:jc w:val="center"/>
        <w:rPr>
          <w:rFonts w:asciiTheme="majorBidi" w:eastAsia="Corbel" w:hAnsiTheme="majorBidi" w:cstheme="majorBidi"/>
          <w:color w:val="000000"/>
          <w:sz w:val="20"/>
          <w:szCs w:val="20"/>
        </w:rPr>
      </w:pPr>
      <w:r w:rsidRPr="003C47CC">
        <w:rPr>
          <w:rFonts w:asciiTheme="majorBidi" w:eastAsia="Corbel" w:hAnsiTheme="majorBidi" w:cstheme="majorBidi"/>
          <w:b/>
          <w:bCs/>
          <w:color w:val="000000"/>
          <w:sz w:val="20"/>
          <w:szCs w:val="20"/>
        </w:rPr>
        <w:t>Fig</w:t>
      </w:r>
      <w:r w:rsidR="003C47CC" w:rsidRPr="003C47CC">
        <w:rPr>
          <w:rFonts w:asciiTheme="majorBidi" w:eastAsia="Corbel" w:hAnsiTheme="majorBidi" w:cstheme="majorBidi"/>
          <w:b/>
          <w:bCs/>
          <w:color w:val="000000"/>
          <w:sz w:val="20"/>
          <w:szCs w:val="20"/>
        </w:rPr>
        <w:t>.</w:t>
      </w:r>
      <w:r w:rsidRPr="003C47CC">
        <w:rPr>
          <w:rFonts w:asciiTheme="majorBidi" w:eastAsia="Corbel" w:hAnsiTheme="majorBidi" w:cstheme="majorBidi"/>
          <w:b/>
          <w:bCs/>
          <w:color w:val="000000"/>
          <w:sz w:val="20"/>
          <w:szCs w:val="20"/>
        </w:rPr>
        <w:t xml:space="preserve"> 1.</w:t>
      </w:r>
      <w:r w:rsidRPr="008F5D3A">
        <w:rPr>
          <w:rFonts w:asciiTheme="majorBidi" w:eastAsia="Corbel" w:hAnsiTheme="majorBidi" w:cstheme="majorBidi"/>
          <w:color w:val="000000"/>
          <w:sz w:val="20"/>
          <w:szCs w:val="20"/>
        </w:rPr>
        <w:t xml:space="preserve"> An example of a figure (font size 10</w:t>
      </w:r>
      <w:r>
        <w:rPr>
          <w:rFonts w:asciiTheme="majorBidi" w:eastAsia="Corbel" w:hAnsiTheme="majorBidi" w:cstheme="majorBidi"/>
          <w:color w:val="000000"/>
          <w:sz w:val="20"/>
          <w:szCs w:val="20"/>
        </w:rPr>
        <w:t xml:space="preserve"> </w:t>
      </w:r>
      <w:proofErr w:type="spellStart"/>
      <w:r w:rsidRPr="008F5D3A">
        <w:rPr>
          <w:rFonts w:asciiTheme="majorBidi" w:eastAsia="Corbel" w:hAnsiTheme="majorBidi" w:cstheme="majorBidi"/>
          <w:color w:val="000000"/>
          <w:sz w:val="20"/>
          <w:szCs w:val="20"/>
        </w:rPr>
        <w:t>pt</w:t>
      </w:r>
      <w:proofErr w:type="spellEnd"/>
      <w:r w:rsidRPr="008F5D3A">
        <w:rPr>
          <w:rFonts w:asciiTheme="majorBidi" w:eastAsia="Corbel" w:hAnsiTheme="majorBidi" w:cstheme="majorBidi"/>
          <w:color w:val="000000"/>
          <w:sz w:val="20"/>
          <w:szCs w:val="20"/>
        </w:rPr>
        <w:t>)</w:t>
      </w:r>
    </w:p>
    <w:p w14:paraId="73A97F5F" w14:textId="71D822CE" w:rsidR="000D048D" w:rsidRDefault="00F648C3" w:rsidP="00F648C3">
      <w:pPr>
        <w:pStyle w:val="NormalWeb"/>
        <w:rPr>
          <w:rFonts w:ascii="Bahij Nazanin" w:hAnsi="Bahij Nazanin" w:cs="Bahij Nazanin"/>
          <w:rtl/>
        </w:rPr>
      </w:pPr>
      <w:r>
        <w:t>Tables and figures, such as Table 1, Table 2, Table 3, Fig. 1, Fig. 2, Fig. 3, etc., should be presented with complete and clear explanations.</w:t>
      </w:r>
    </w:p>
    <w:p w14:paraId="32C42D15" w14:textId="09D8A4CC" w:rsidR="000D048D" w:rsidRDefault="000D048D" w:rsidP="003C47CC">
      <w:pPr>
        <w:pStyle w:val="NormalWeb"/>
        <w:bidi/>
        <w:spacing w:before="0" w:beforeAutospacing="0" w:after="0" w:afterAutospacing="0"/>
        <w:jc w:val="center"/>
        <w:rPr>
          <w:rFonts w:ascii="Bahij Nazanin" w:hAnsi="Bahij Nazanin" w:cs="Bahij Nazanin"/>
          <w:rtl/>
        </w:rPr>
      </w:pPr>
      <w:r>
        <w:rPr>
          <w:noProof/>
        </w:rPr>
        <w:lastRenderedPageBreak/>
        <w:drawing>
          <wp:inline distT="0" distB="0" distL="0" distR="0" wp14:anchorId="5736E2CD" wp14:editId="4610989E">
            <wp:extent cx="2605215" cy="2265043"/>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6098" cy="2274505"/>
                    </a:xfrm>
                    <a:prstGeom prst="rect">
                      <a:avLst/>
                    </a:prstGeom>
                  </pic:spPr>
                </pic:pic>
              </a:graphicData>
            </a:graphic>
          </wp:inline>
        </w:drawing>
      </w:r>
    </w:p>
    <w:p w14:paraId="0FE9D4BB" w14:textId="152E7C3A" w:rsidR="000D048D" w:rsidRPr="003115A7" w:rsidRDefault="000D048D" w:rsidP="003115A7">
      <w:pPr>
        <w:spacing w:after="120"/>
        <w:rPr>
          <w:rFonts w:asciiTheme="majorBidi" w:eastAsia="Corbel" w:hAnsiTheme="majorBidi" w:cstheme="majorBidi"/>
          <w:color w:val="000000"/>
          <w:sz w:val="20"/>
          <w:szCs w:val="20"/>
          <w:rtl/>
        </w:rPr>
      </w:pPr>
      <w:r w:rsidRPr="003C47CC">
        <w:rPr>
          <w:rFonts w:asciiTheme="majorBidi" w:eastAsia="Corbel" w:hAnsiTheme="majorBidi" w:cstheme="majorBidi"/>
          <w:b/>
          <w:bCs/>
          <w:color w:val="000000"/>
          <w:sz w:val="20"/>
          <w:szCs w:val="20"/>
        </w:rPr>
        <w:t>Fig</w:t>
      </w:r>
      <w:r w:rsidR="00E54F20" w:rsidRPr="003C47CC">
        <w:rPr>
          <w:rFonts w:asciiTheme="majorBidi" w:eastAsia="Corbel" w:hAnsiTheme="majorBidi" w:cstheme="majorBidi"/>
          <w:b/>
          <w:bCs/>
          <w:color w:val="000000"/>
          <w:sz w:val="20"/>
          <w:szCs w:val="20"/>
        </w:rPr>
        <w:t>.</w:t>
      </w:r>
      <w:r w:rsidRPr="003C47CC">
        <w:rPr>
          <w:rFonts w:asciiTheme="majorBidi" w:eastAsia="Corbel" w:hAnsiTheme="majorBidi" w:cstheme="majorBidi"/>
          <w:b/>
          <w:bCs/>
          <w:color w:val="000000"/>
          <w:sz w:val="20"/>
          <w:szCs w:val="20"/>
        </w:rPr>
        <w:t xml:space="preserve"> 2.</w:t>
      </w:r>
      <w:r w:rsidRPr="008F5D3A">
        <w:rPr>
          <w:rFonts w:asciiTheme="majorBidi" w:eastAsia="Corbel" w:hAnsiTheme="majorBidi" w:cstheme="majorBidi"/>
          <w:color w:val="000000"/>
          <w:sz w:val="20"/>
          <w:szCs w:val="20"/>
        </w:rPr>
        <w:t xml:space="preserve"> </w:t>
      </w:r>
      <w:r w:rsidR="003C47CC">
        <w:t xml:space="preserve">The surface </w:t>
      </w:r>
      <w:r w:rsidR="003C47CC" w:rsidRPr="00EA33ED">
        <w:rPr>
          <w:position w:val="-14"/>
        </w:rPr>
        <w:object w:dxaOrig="1160" w:dyaOrig="400" w14:anchorId="7790C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0.25pt" o:ole="">
            <v:imagedata r:id="rId11" o:title=""/>
          </v:shape>
          <o:OLEObject Type="Embed" ProgID="Equation.DSMT4" ShapeID="_x0000_i1025" DrawAspect="Content" ObjectID="_1836805747" r:id="rId12"/>
        </w:object>
      </w:r>
      <w:r w:rsidR="003C47CC">
        <w:t xml:space="preserve">represented as a mountain. The directional derivative </w:t>
      </w:r>
      <w:r w:rsidR="003C47CC" w:rsidRPr="00EA33ED">
        <w:rPr>
          <w:position w:val="-14"/>
        </w:rPr>
        <w:object w:dxaOrig="880" w:dyaOrig="400" w14:anchorId="46B6DB9F">
          <v:shape id="_x0000_i1026" type="#_x0000_t75" style="width:43.5pt;height:20.25pt" o:ole="">
            <v:imagedata r:id="rId13" o:title=""/>
          </v:shape>
          <o:OLEObject Type="Embed" ProgID="Equation.DSMT4" ShapeID="_x0000_i1026" DrawAspect="Content" ObjectID="_1836805748" r:id="rId14"/>
        </w:object>
      </w:r>
      <w:r w:rsidR="003C47CC">
        <w:t xml:space="preserve">gives the slope angle </w:t>
      </w:r>
      <w:r w:rsidR="003C47CC" w:rsidRPr="00EA33ED">
        <w:rPr>
          <w:position w:val="-10"/>
        </w:rPr>
        <w:object w:dxaOrig="240" w:dyaOrig="260" w14:anchorId="44B861BF">
          <v:shape id="_x0000_i1027" type="#_x0000_t75" style="width:12pt;height:13.5pt" o:ole="">
            <v:imagedata r:id="rId15" o:title=""/>
          </v:shape>
          <o:OLEObject Type="Embed" ProgID="Equation.DSMT4" ShapeID="_x0000_i1027" DrawAspect="Content" ObjectID="_1836805749" r:id="rId16"/>
        </w:object>
      </w:r>
      <w:r w:rsidR="003C47CC">
        <w:t xml:space="preserve">in the direction </w:t>
      </w:r>
      <w:r w:rsidR="003C47CC" w:rsidRPr="00EA33ED">
        <w:rPr>
          <w:position w:val="-6"/>
        </w:rPr>
        <w:object w:dxaOrig="200" w:dyaOrig="220" w14:anchorId="19AD2063">
          <v:shape id="_x0000_i1028" type="#_x0000_t75" style="width:10.5pt;height:11.25pt" o:ole="">
            <v:imagedata r:id="rId17" o:title=""/>
          </v:shape>
          <o:OLEObject Type="Embed" ProgID="Equation.DSMT4" ShapeID="_x0000_i1028" DrawAspect="Content" ObjectID="_1836805750" r:id="rId18"/>
        </w:object>
      </w:r>
      <w:r w:rsidR="003C47CC">
        <w:t xml:space="preserve">, while the steepest ascent occurs in the direction of the gradient </w:t>
      </w:r>
      <w:r w:rsidR="003C47CC" w:rsidRPr="00EA33ED">
        <w:rPr>
          <w:position w:val="-14"/>
        </w:rPr>
        <w:object w:dxaOrig="740" w:dyaOrig="400" w14:anchorId="4C21CAA4">
          <v:shape id="_x0000_i1029" type="#_x0000_t75" style="width:36.75pt;height:20.25pt" o:ole="">
            <v:imagedata r:id="rId19" o:title=""/>
          </v:shape>
          <o:OLEObject Type="Embed" ProgID="Equation.DSMT4" ShapeID="_x0000_i1029" DrawAspect="Content" ObjectID="_1836805751" r:id="rId20"/>
        </w:object>
      </w:r>
      <w:r w:rsidR="003C47CC">
        <w:rPr>
          <w:rFonts w:asciiTheme="majorBidi" w:eastAsia="Corbel" w:hAnsiTheme="majorBidi" w:cstheme="majorBidi" w:hint="cs"/>
          <w:color w:val="000000"/>
          <w:sz w:val="20"/>
          <w:szCs w:val="20"/>
          <w:rtl/>
        </w:rPr>
        <w:t>.</w:t>
      </w:r>
    </w:p>
    <w:p w14:paraId="6DC418F4" w14:textId="77777777" w:rsidR="003115A7" w:rsidRPr="003115A7" w:rsidRDefault="003115A7" w:rsidP="003115A7">
      <w:pPr>
        <w:spacing w:before="100" w:beforeAutospacing="1" w:after="100" w:afterAutospacing="1" w:line="240" w:lineRule="auto"/>
        <w:jc w:val="both"/>
        <w:rPr>
          <w:rFonts w:ascii="Times New Roman" w:eastAsia="Times New Roman" w:hAnsi="Times New Roman" w:cs="Times New Roman"/>
          <w:sz w:val="24"/>
          <w:szCs w:val="24"/>
        </w:rPr>
      </w:pPr>
      <w:r w:rsidRPr="003115A7">
        <w:rPr>
          <w:rFonts w:ascii="Times New Roman" w:eastAsia="Times New Roman" w:hAnsi="Times New Roman" w:cs="Times New Roman"/>
          <w:sz w:val="24"/>
          <w:szCs w:val="24"/>
        </w:rPr>
        <w:t>For in-text citations and the reference list, use the APA style (e.g., Author1 &amp; Author2, 2021).</w:t>
      </w:r>
    </w:p>
    <w:p w14:paraId="16FE2C86" w14:textId="77777777" w:rsidR="003115A7" w:rsidRPr="003115A7" w:rsidRDefault="003115A7" w:rsidP="003115A7">
      <w:pPr>
        <w:spacing w:before="100" w:beforeAutospacing="1" w:after="100" w:afterAutospacing="1" w:line="240" w:lineRule="auto"/>
        <w:jc w:val="both"/>
        <w:rPr>
          <w:rFonts w:ascii="Times New Roman" w:eastAsia="Times New Roman" w:hAnsi="Times New Roman" w:cs="Times New Roman"/>
          <w:sz w:val="24"/>
          <w:szCs w:val="24"/>
        </w:rPr>
      </w:pPr>
      <w:r w:rsidRPr="003115A7">
        <w:rPr>
          <w:rFonts w:ascii="Times New Roman" w:eastAsia="Times New Roman" w:hAnsi="Times New Roman" w:cs="Times New Roman"/>
          <w:sz w:val="24"/>
          <w:szCs w:val="24"/>
        </w:rPr>
        <w:t>In in-text citations, include the author’s last name and the year of publication (Author, 2015). For direct quotes, the page number should also be provided, for example: “the construction of an artifact” (Fang &amp; Widodo, 2019, p. 5).</w:t>
      </w:r>
    </w:p>
    <w:p w14:paraId="2FFEC91A" w14:textId="77777777" w:rsidR="003115A7" w:rsidRPr="003115A7" w:rsidRDefault="003115A7" w:rsidP="003115A7">
      <w:pPr>
        <w:spacing w:before="100" w:beforeAutospacing="1" w:after="100" w:afterAutospacing="1" w:line="240" w:lineRule="auto"/>
        <w:jc w:val="both"/>
        <w:rPr>
          <w:rFonts w:ascii="Times New Roman" w:eastAsia="Times New Roman" w:hAnsi="Times New Roman" w:cs="Times New Roman"/>
          <w:sz w:val="24"/>
          <w:szCs w:val="24"/>
        </w:rPr>
      </w:pPr>
      <w:r w:rsidRPr="003115A7">
        <w:rPr>
          <w:rFonts w:ascii="Times New Roman" w:eastAsia="Times New Roman" w:hAnsi="Times New Roman" w:cs="Times New Roman"/>
          <w:sz w:val="24"/>
          <w:szCs w:val="24"/>
        </w:rPr>
        <w:t>When citing multiple sources at the same time, the references should be listed in alphabetical order (</w:t>
      </w:r>
      <w:proofErr w:type="spellStart"/>
      <w:r w:rsidRPr="003115A7">
        <w:rPr>
          <w:rFonts w:ascii="Times New Roman" w:eastAsia="Times New Roman" w:hAnsi="Times New Roman" w:cs="Times New Roman"/>
          <w:sz w:val="24"/>
          <w:szCs w:val="24"/>
        </w:rPr>
        <w:t>Canale</w:t>
      </w:r>
      <w:proofErr w:type="spellEnd"/>
      <w:r w:rsidRPr="003115A7">
        <w:rPr>
          <w:rFonts w:ascii="Times New Roman" w:eastAsia="Times New Roman" w:hAnsi="Times New Roman" w:cs="Times New Roman"/>
          <w:sz w:val="24"/>
          <w:szCs w:val="24"/>
        </w:rPr>
        <w:t xml:space="preserve">, 2016; </w:t>
      </w:r>
      <w:proofErr w:type="spellStart"/>
      <w:r w:rsidRPr="003115A7">
        <w:rPr>
          <w:rFonts w:ascii="Times New Roman" w:eastAsia="Times New Roman" w:hAnsi="Times New Roman" w:cs="Times New Roman"/>
          <w:sz w:val="24"/>
          <w:szCs w:val="24"/>
        </w:rPr>
        <w:t>Kusumaningputri</w:t>
      </w:r>
      <w:proofErr w:type="spellEnd"/>
      <w:r w:rsidRPr="003115A7">
        <w:rPr>
          <w:rFonts w:ascii="Times New Roman" w:eastAsia="Times New Roman" w:hAnsi="Times New Roman" w:cs="Times New Roman"/>
          <w:sz w:val="24"/>
          <w:szCs w:val="24"/>
        </w:rPr>
        <w:t xml:space="preserve"> &amp; Widodo, 2018).</w:t>
      </w:r>
    </w:p>
    <w:p w14:paraId="5C75BBAB" w14:textId="77777777" w:rsidR="003115A7" w:rsidRPr="003115A7" w:rsidRDefault="003115A7" w:rsidP="003115A7">
      <w:pPr>
        <w:spacing w:before="100" w:beforeAutospacing="1" w:after="100" w:afterAutospacing="1" w:line="240" w:lineRule="auto"/>
        <w:jc w:val="both"/>
        <w:rPr>
          <w:rFonts w:ascii="Times New Roman" w:eastAsia="Times New Roman" w:hAnsi="Times New Roman" w:cs="Times New Roman"/>
          <w:sz w:val="24"/>
          <w:szCs w:val="24"/>
        </w:rPr>
      </w:pPr>
      <w:r w:rsidRPr="003115A7">
        <w:rPr>
          <w:rFonts w:ascii="Times New Roman" w:eastAsia="Times New Roman" w:hAnsi="Times New Roman" w:cs="Times New Roman"/>
          <w:sz w:val="24"/>
          <w:szCs w:val="24"/>
        </w:rPr>
        <w:t>For sources with up to three authors, list all authors (Author1, Author2, Author3, Author4, &amp; Author5, 2021). For sources with more than three authors, list only the first author followed by “et al.” and the year of publication (Author1 et al., 2021).</w:t>
      </w:r>
    </w:p>
    <w:p w14:paraId="5FB6170D" w14:textId="551007E8" w:rsidR="00451A35" w:rsidRPr="00646EDD" w:rsidRDefault="003115A7" w:rsidP="00646EDD">
      <w:pPr>
        <w:spacing w:before="100" w:beforeAutospacing="1" w:after="100" w:afterAutospacing="1" w:line="240" w:lineRule="auto"/>
        <w:jc w:val="both"/>
        <w:rPr>
          <w:rFonts w:ascii="Times New Roman" w:eastAsia="Times New Roman" w:hAnsi="Times New Roman" w:cs="Times New Roman"/>
          <w:sz w:val="24"/>
          <w:szCs w:val="24"/>
          <w:rtl/>
        </w:rPr>
      </w:pPr>
      <w:r w:rsidRPr="003115A7">
        <w:rPr>
          <w:rFonts w:ascii="Times New Roman" w:eastAsia="Times New Roman" w:hAnsi="Times New Roman" w:cs="Times New Roman"/>
          <w:sz w:val="24"/>
          <w:szCs w:val="24"/>
        </w:rPr>
        <w:t>The use of footnotes is not allowed and should not be used.</w:t>
      </w:r>
    </w:p>
    <w:p w14:paraId="25D34A17" w14:textId="116FB1B8" w:rsidR="00BD49EB" w:rsidRPr="004A3456" w:rsidRDefault="004A3456" w:rsidP="004A3456">
      <w:pPr>
        <w:pStyle w:val="ListParagraph"/>
        <w:numPr>
          <w:ilvl w:val="0"/>
          <w:numId w:val="4"/>
        </w:numPr>
        <w:spacing w:after="160" w:line="259" w:lineRule="auto"/>
        <w:rPr>
          <w:rFonts w:asciiTheme="majorBidi" w:hAnsiTheme="majorBidi" w:cstheme="majorBidi"/>
          <w:rtl/>
          <w:lang w:bidi="ps-AF"/>
        </w:rPr>
      </w:pPr>
      <w:r w:rsidRPr="004A3456">
        <w:rPr>
          <w:rFonts w:asciiTheme="majorBidi" w:eastAsia="Corbel" w:hAnsiTheme="majorBidi" w:cstheme="majorBidi"/>
          <w:b/>
        </w:rPr>
        <w:t>Discussion</w:t>
      </w:r>
    </w:p>
    <w:p w14:paraId="2C1FDE6D" w14:textId="77777777" w:rsidR="00646EDD" w:rsidRDefault="00646EDD" w:rsidP="00646EDD">
      <w:pPr>
        <w:spacing w:after="120"/>
        <w:jc w:val="both"/>
      </w:pPr>
      <w:r w:rsidRPr="00646EDD">
        <w:rPr>
          <w:rFonts w:asciiTheme="majorBidi" w:hAnsiTheme="majorBidi" w:cstheme="majorBidi"/>
          <w:sz w:val="24"/>
          <w:szCs w:val="24"/>
        </w:rPr>
        <w:t>In the discussion, the researcher aims to strengthen the findings of their study by using the results of related research and compares those results with their own work. The similarities and differences of the findings are compared, analyzed, and interpreted in relation to previous studies</w:t>
      </w:r>
      <w:r>
        <w:t>.</w:t>
      </w:r>
    </w:p>
    <w:p w14:paraId="182F94C4" w14:textId="77777777" w:rsidR="00646EDD" w:rsidRDefault="00646EDD" w:rsidP="00646EDD">
      <w:pPr>
        <w:spacing w:after="120"/>
        <w:jc w:val="both"/>
      </w:pPr>
    </w:p>
    <w:p w14:paraId="44A8E121" w14:textId="77777777" w:rsidR="00646EDD" w:rsidRDefault="00646EDD" w:rsidP="00646EDD">
      <w:pPr>
        <w:spacing w:after="120"/>
        <w:jc w:val="both"/>
      </w:pPr>
    </w:p>
    <w:p w14:paraId="1F48732D" w14:textId="77777777" w:rsidR="00960BFC" w:rsidRDefault="00712781" w:rsidP="00960BFC">
      <w:pPr>
        <w:pStyle w:val="ListParagraph"/>
        <w:numPr>
          <w:ilvl w:val="0"/>
          <w:numId w:val="4"/>
        </w:numPr>
        <w:spacing w:after="120"/>
        <w:jc w:val="both"/>
        <w:rPr>
          <w:rFonts w:asciiTheme="majorBidi" w:eastAsia="Corbel" w:hAnsiTheme="majorBidi" w:cstheme="majorBidi"/>
          <w:b/>
        </w:rPr>
      </w:pPr>
      <w:r w:rsidRPr="00646EDD">
        <w:rPr>
          <w:rFonts w:asciiTheme="majorBidi" w:eastAsia="Corbel" w:hAnsiTheme="majorBidi" w:cstheme="majorBidi"/>
          <w:b/>
        </w:rPr>
        <w:t>Conclusion</w:t>
      </w:r>
    </w:p>
    <w:p w14:paraId="422D9F7C" w14:textId="77777777" w:rsidR="00960BFC" w:rsidRPr="00960BFC" w:rsidRDefault="00960BFC" w:rsidP="00960BFC">
      <w:pPr>
        <w:spacing w:before="100" w:beforeAutospacing="1" w:after="100" w:afterAutospacing="1"/>
        <w:jc w:val="both"/>
        <w:rPr>
          <w:rFonts w:ascii="Times New Roman" w:hAnsi="Times New Roman"/>
          <w:sz w:val="24"/>
          <w:szCs w:val="24"/>
        </w:rPr>
      </w:pPr>
      <w:r w:rsidRPr="00960BFC">
        <w:rPr>
          <w:rFonts w:ascii="Times New Roman" w:hAnsi="Times New Roman"/>
          <w:sz w:val="24"/>
          <w:szCs w:val="24"/>
        </w:rPr>
        <w:t>The conclusion section includes a summary and restatement of the main research findings. In this section, the most important points of the article, as well as the author’s perspective on the practical implications of the results, should be briefly presented. Explain how your research advances the relevant field compared to the current state of knowledge. Without a clear conclusion, reviewers and readers will find it difficult to assess the work and its suitability for publication in the journal.</w:t>
      </w:r>
    </w:p>
    <w:p w14:paraId="6B4C3674" w14:textId="77777777" w:rsidR="00960BFC" w:rsidRPr="00960BFC" w:rsidRDefault="00960BFC" w:rsidP="00960BFC">
      <w:pPr>
        <w:spacing w:before="100" w:beforeAutospacing="1" w:after="100" w:afterAutospacing="1"/>
        <w:jc w:val="both"/>
        <w:rPr>
          <w:rFonts w:ascii="Times New Roman" w:hAnsi="Times New Roman"/>
          <w:sz w:val="24"/>
          <w:szCs w:val="24"/>
        </w:rPr>
      </w:pPr>
      <w:r w:rsidRPr="00960BFC">
        <w:rPr>
          <w:rFonts w:ascii="Times New Roman" w:hAnsi="Times New Roman"/>
          <w:sz w:val="24"/>
          <w:szCs w:val="24"/>
        </w:rPr>
        <w:t>Avoid repeating the abstract or merely listing the findings. Provide a clear scientific justification for your research and specify its potential applications and developments. You may also suggest future research and refer to ongoing studies.</w:t>
      </w:r>
    </w:p>
    <w:p w14:paraId="2BB9655E" w14:textId="29D3F258" w:rsidR="00712781" w:rsidRPr="00056F49" w:rsidRDefault="00056F49" w:rsidP="00056F49">
      <w:pPr>
        <w:spacing w:after="120"/>
        <w:jc w:val="both"/>
        <w:rPr>
          <w:rFonts w:asciiTheme="minorHAnsi" w:eastAsia="Corbel" w:hAnsiTheme="minorHAnsi" w:cs="Corbel"/>
          <w:b/>
          <w:sz w:val="24"/>
          <w:szCs w:val="24"/>
          <w:lang w:bidi="fa-IR"/>
        </w:rPr>
      </w:pPr>
      <w:r>
        <w:rPr>
          <w:rFonts w:ascii="Corbel" w:eastAsia="Corbel" w:hAnsi="Corbel" w:cs="Corbel"/>
          <w:b/>
          <w:sz w:val="24"/>
          <w:szCs w:val="24"/>
        </w:rPr>
        <w:t xml:space="preserve">Acknowledgements </w:t>
      </w:r>
      <w:r w:rsidRPr="00056F49">
        <w:rPr>
          <w:rStyle w:val="Strong"/>
          <w:rtl/>
        </w:rPr>
        <w:t xml:space="preserve"> </w:t>
      </w:r>
    </w:p>
    <w:p w14:paraId="3DAAC2A5" w14:textId="77777777" w:rsidR="00960BFC" w:rsidRPr="00960BFC" w:rsidRDefault="00960BFC" w:rsidP="00960BFC">
      <w:pPr>
        <w:spacing w:before="100" w:beforeAutospacing="1" w:after="100" w:afterAutospacing="1" w:line="240" w:lineRule="auto"/>
        <w:jc w:val="both"/>
        <w:rPr>
          <w:rFonts w:ascii="Times New Roman" w:eastAsia="Times New Roman" w:hAnsi="Times New Roman" w:cs="Times New Roman"/>
          <w:sz w:val="24"/>
          <w:szCs w:val="24"/>
        </w:rPr>
      </w:pPr>
      <w:r w:rsidRPr="00960BFC">
        <w:rPr>
          <w:rFonts w:ascii="Times New Roman" w:eastAsia="Times New Roman" w:hAnsi="Times New Roman" w:cs="Times New Roman"/>
          <w:sz w:val="24"/>
          <w:szCs w:val="24"/>
        </w:rPr>
        <w:t>In this section, if necessary, the authors express their gratitude to funding organizations or individuals who assisted in conducting the research, including those who directly contributed to advancing the study. For example, one could write: “We would like to thank ….” For instance:</w:t>
      </w:r>
    </w:p>
    <w:p w14:paraId="2F0DD583" w14:textId="4304D7B6" w:rsidR="00451A35" w:rsidRPr="00960BFC" w:rsidRDefault="00960BFC" w:rsidP="00960BFC">
      <w:pPr>
        <w:spacing w:before="100" w:beforeAutospacing="1" w:after="100" w:afterAutospacing="1" w:line="240" w:lineRule="auto"/>
        <w:jc w:val="both"/>
        <w:rPr>
          <w:rFonts w:ascii="Times New Roman" w:eastAsia="Times New Roman" w:hAnsi="Times New Roman" w:cs="Times New Roman"/>
          <w:sz w:val="24"/>
          <w:szCs w:val="24"/>
          <w:rtl/>
        </w:rPr>
      </w:pPr>
      <w:r w:rsidRPr="00960BFC">
        <w:rPr>
          <w:rFonts w:ascii="Times New Roman" w:eastAsia="Times New Roman" w:hAnsi="Times New Roman" w:cs="Times New Roman"/>
          <w:sz w:val="24"/>
          <w:szCs w:val="24"/>
        </w:rPr>
        <w:t xml:space="preserve">The authors would like to thank the National Science Foundation (NSF) for funding this research. We also sincerely thank Dr. Wahidullah Jamal and Dr. </w:t>
      </w:r>
      <w:proofErr w:type="spellStart"/>
      <w:r w:rsidRPr="00960BFC">
        <w:rPr>
          <w:rFonts w:ascii="Times New Roman" w:eastAsia="Times New Roman" w:hAnsi="Times New Roman" w:cs="Times New Roman"/>
          <w:sz w:val="24"/>
          <w:szCs w:val="24"/>
        </w:rPr>
        <w:t>Abdulhossein</w:t>
      </w:r>
      <w:proofErr w:type="spellEnd"/>
      <w:r w:rsidRPr="00960BFC">
        <w:rPr>
          <w:rFonts w:ascii="Times New Roman" w:eastAsia="Times New Roman" w:hAnsi="Times New Roman" w:cs="Times New Roman"/>
          <w:sz w:val="24"/>
          <w:szCs w:val="24"/>
        </w:rPr>
        <w:t xml:space="preserve"> Soroush for providing valuable insights and guidance throughout the study. …</w:t>
      </w:r>
    </w:p>
    <w:p w14:paraId="56C88D7E" w14:textId="77777777" w:rsidR="00451A35" w:rsidRPr="00056F49" w:rsidRDefault="00451A35" w:rsidP="00451A35">
      <w:pPr>
        <w:pStyle w:val="NormalWeb"/>
        <w:bidi/>
        <w:jc w:val="both"/>
        <w:rPr>
          <w:rFonts w:ascii="Bahij Nazanin" w:hAnsi="Bahij Nazanin" w:cs="Bahij Nazanin"/>
        </w:rPr>
      </w:pPr>
    </w:p>
    <w:p w14:paraId="4E3151D8" w14:textId="1CAD9557" w:rsidR="005F2CD6" w:rsidRPr="005F2CD6" w:rsidRDefault="005F2CD6" w:rsidP="005F2CD6">
      <w:pPr>
        <w:pStyle w:val="NormalWeb"/>
        <w:bidi/>
        <w:jc w:val="right"/>
        <w:rPr>
          <w:rFonts w:ascii="Bahij Nazanin" w:hAnsi="Bahij Nazanin" w:cs="Bahij Nazanin"/>
          <w:rtl/>
          <w:lang w:bidi="fa-IR"/>
        </w:rPr>
      </w:pPr>
      <w:r>
        <w:rPr>
          <w:rStyle w:val="Strong"/>
        </w:rPr>
        <w:t>References</w:t>
      </w:r>
    </w:p>
    <w:p w14:paraId="7911DF9C" w14:textId="77777777" w:rsidR="00960BFC" w:rsidRDefault="00960BFC" w:rsidP="00960BFC">
      <w:pPr>
        <w:pStyle w:val="NormalWeb"/>
        <w:jc w:val="both"/>
      </w:pPr>
      <w:r>
        <w:t>This section pertains to the list of references used in the article. Every source cited in the text must be included in the reference list, and conversely, all sources in the reference list must be cited in the text. The references used should be up-to-date.</w:t>
      </w:r>
    </w:p>
    <w:p w14:paraId="3DBC54E4" w14:textId="77777777" w:rsidR="00960BFC" w:rsidRDefault="00960BFC" w:rsidP="00960BFC">
      <w:pPr>
        <w:pStyle w:val="NormalWeb"/>
        <w:jc w:val="both"/>
      </w:pPr>
      <w:r>
        <w:t>The main sources of the article include journal articles, conference papers, research reports, theses, and dissertations that are accessible online (with a permanent link or DOI). At least 80% of the references should be journal articles as primary sources.</w:t>
      </w:r>
    </w:p>
    <w:p w14:paraId="7D1173FC" w14:textId="77777777" w:rsidR="00960BFC" w:rsidRDefault="00960BFC" w:rsidP="00960BFC">
      <w:pPr>
        <w:pStyle w:val="NormalWeb"/>
        <w:jc w:val="both"/>
      </w:pPr>
      <w:r>
        <w:t>Each reference must be verified against the original source for accuracy, including the author’s name, year of publication, volume number, issue number, and permanent link/DOI. Published articles in the same journal can be used as a formatting example.</w:t>
      </w:r>
    </w:p>
    <w:p w14:paraId="219B7D7D" w14:textId="77777777" w:rsidR="00960BFC" w:rsidRDefault="00960BFC" w:rsidP="00960BFC">
      <w:pPr>
        <w:pStyle w:val="NormalWeb"/>
        <w:jc w:val="both"/>
      </w:pPr>
      <w:r>
        <w:lastRenderedPageBreak/>
        <w:t>The reference list should be arranged alphabetically according to APA style and written in Times New Roman, font size 12, left-aligned, with single line spacing and a hanging indent as per the provided guidelines. Key points for hanging indent:</w:t>
      </w:r>
    </w:p>
    <w:p w14:paraId="6529F076" w14:textId="77777777" w:rsidR="00960BFC" w:rsidRDefault="00960BFC" w:rsidP="00960BFC">
      <w:pPr>
        <w:pStyle w:val="NormalWeb"/>
        <w:numPr>
          <w:ilvl w:val="0"/>
          <w:numId w:val="22"/>
        </w:numPr>
        <w:jc w:val="both"/>
      </w:pPr>
      <w:r>
        <w:t>The first line of each reference starts at the left margin.</w:t>
      </w:r>
    </w:p>
    <w:p w14:paraId="14FAC6B9" w14:textId="77777777" w:rsidR="00960BFC" w:rsidRDefault="00960BFC" w:rsidP="00960BFC">
      <w:pPr>
        <w:pStyle w:val="NormalWeb"/>
        <w:numPr>
          <w:ilvl w:val="0"/>
          <w:numId w:val="22"/>
        </w:numPr>
        <w:jc w:val="both"/>
      </w:pPr>
      <w:r>
        <w:t>The second and subsequent lines are indented about 0.5 inches or 1.27 cm.</w:t>
      </w:r>
    </w:p>
    <w:p w14:paraId="73A6513D" w14:textId="77777777" w:rsidR="00960BFC" w:rsidRDefault="00960BFC" w:rsidP="00960BFC">
      <w:pPr>
        <w:pStyle w:val="NormalWeb"/>
        <w:numPr>
          <w:ilvl w:val="0"/>
          <w:numId w:val="22"/>
        </w:numPr>
        <w:jc w:val="both"/>
      </w:pPr>
      <w:r>
        <w:t>Line spacing should be single, meaning each line of text is placed directly below the previous line without extra spacing.</w:t>
      </w:r>
    </w:p>
    <w:p w14:paraId="4E878D8A" w14:textId="77777777" w:rsidR="00960BFC" w:rsidRDefault="00960BFC" w:rsidP="00960BFC">
      <w:pPr>
        <w:pStyle w:val="NormalWeb"/>
        <w:jc w:val="both"/>
      </w:pPr>
      <w:r>
        <w:t>Instructions for setting hanging indent in Word or Google Docs:</w:t>
      </w:r>
    </w:p>
    <w:p w14:paraId="414DD50E" w14:textId="77777777" w:rsidR="00960BFC" w:rsidRDefault="00960BFC" w:rsidP="00960BFC">
      <w:pPr>
        <w:pStyle w:val="NormalWeb"/>
        <w:numPr>
          <w:ilvl w:val="0"/>
          <w:numId w:val="23"/>
        </w:numPr>
        <w:jc w:val="both"/>
      </w:pPr>
      <w:r>
        <w:t>Select all references.</w:t>
      </w:r>
    </w:p>
    <w:p w14:paraId="61F33F78" w14:textId="77777777" w:rsidR="00960BFC" w:rsidRDefault="00960BFC" w:rsidP="00960BFC">
      <w:pPr>
        <w:pStyle w:val="NormalWeb"/>
        <w:numPr>
          <w:ilvl w:val="0"/>
          <w:numId w:val="23"/>
        </w:numPr>
        <w:jc w:val="both"/>
      </w:pPr>
      <w:r>
        <w:t>From the Paragraph menu, choose Special → Hanging.</w:t>
      </w:r>
    </w:p>
    <w:p w14:paraId="4BD6C013" w14:textId="77777777" w:rsidR="00960BFC" w:rsidRDefault="00960BFC" w:rsidP="00960BFC">
      <w:pPr>
        <w:pStyle w:val="NormalWeb"/>
        <w:jc w:val="both"/>
      </w:pPr>
      <w:r>
        <w:t>See the example below.</w:t>
      </w:r>
    </w:p>
    <w:p w14:paraId="59D44E5C" w14:textId="39114B13" w:rsidR="00AC139D" w:rsidRPr="005F2CD6" w:rsidRDefault="00002D0A" w:rsidP="00002D0A">
      <w:pPr>
        <w:bidi/>
        <w:spacing w:after="160" w:line="259" w:lineRule="auto"/>
        <w:jc w:val="center"/>
        <w:rPr>
          <w:rFonts w:ascii="Bahij Nazanin" w:hAnsi="Bahij Nazanin" w:cs="Bahij Nazanin"/>
          <w:lang w:bidi="fa-IR"/>
        </w:rPr>
      </w:pPr>
      <w:r>
        <w:rPr>
          <w:noProof/>
        </w:rPr>
        <w:drawing>
          <wp:inline distT="0" distB="0" distL="0" distR="0" wp14:anchorId="0BC27247" wp14:editId="5B4AEA92">
            <wp:extent cx="5405597" cy="34099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9051" cy="3443670"/>
                    </a:xfrm>
                    <a:prstGeom prst="rect">
                      <a:avLst/>
                    </a:prstGeom>
                    <a:noFill/>
                    <a:ln>
                      <a:noFill/>
                    </a:ln>
                  </pic:spPr>
                </pic:pic>
              </a:graphicData>
            </a:graphic>
          </wp:inline>
        </w:drawing>
      </w:r>
    </w:p>
    <w:p w14:paraId="459D1B30" w14:textId="77777777" w:rsidR="00960BFC" w:rsidRDefault="00960BFC" w:rsidP="00960BFC">
      <w:pPr>
        <w:spacing w:after="160" w:line="259" w:lineRule="auto"/>
      </w:pPr>
    </w:p>
    <w:p w14:paraId="36EB74B7" w14:textId="77777777" w:rsidR="00960BFC" w:rsidRDefault="00960BFC" w:rsidP="00960BFC">
      <w:pPr>
        <w:spacing w:after="160" w:line="259" w:lineRule="auto"/>
      </w:pPr>
    </w:p>
    <w:p w14:paraId="6F3F6463" w14:textId="77777777" w:rsidR="00960BFC" w:rsidRDefault="00960BFC" w:rsidP="00960BFC">
      <w:pPr>
        <w:spacing w:after="160" w:line="259" w:lineRule="auto"/>
      </w:pPr>
    </w:p>
    <w:p w14:paraId="53A8293F" w14:textId="77777777" w:rsidR="00960BFC" w:rsidRDefault="00960BFC" w:rsidP="00960BFC">
      <w:pPr>
        <w:spacing w:after="160" w:line="259" w:lineRule="auto"/>
      </w:pPr>
    </w:p>
    <w:p w14:paraId="2EC13647" w14:textId="77777777" w:rsidR="00960BFC" w:rsidRDefault="00960BFC" w:rsidP="00960BFC">
      <w:pPr>
        <w:spacing w:after="160" w:line="259" w:lineRule="auto"/>
      </w:pPr>
    </w:p>
    <w:p w14:paraId="104C0FE0" w14:textId="77777777" w:rsidR="00960BFC" w:rsidRDefault="00960BFC" w:rsidP="00960BFC">
      <w:pPr>
        <w:spacing w:after="160" w:line="259" w:lineRule="auto"/>
      </w:pPr>
    </w:p>
    <w:p w14:paraId="3337DBAD" w14:textId="454C0441" w:rsidR="00960BFC" w:rsidRDefault="00960BFC" w:rsidP="00960BFC">
      <w:pPr>
        <w:spacing w:after="160" w:line="259" w:lineRule="auto"/>
      </w:pPr>
      <w:r>
        <w:t>Vancouver referencing style</w:t>
      </w:r>
    </w:p>
    <w:p w14:paraId="0FEF0C59" w14:textId="77777777" w:rsidR="00960BFC" w:rsidRDefault="00960BFC" w:rsidP="00960BFC">
      <w:pPr>
        <w:spacing w:after="160" w:line="259" w:lineRule="auto"/>
      </w:pPr>
    </w:p>
    <w:p w14:paraId="61511916" w14:textId="6415CBC9" w:rsidR="00AC139D" w:rsidRDefault="003A6335" w:rsidP="00960BFC">
      <w:pPr>
        <w:spacing w:after="160" w:line="259" w:lineRule="auto"/>
        <w:jc w:val="center"/>
        <w:rPr>
          <w:rFonts w:cs="B Nazanin"/>
          <w:lang w:bidi="fa-IR"/>
        </w:rPr>
      </w:pPr>
      <w:r>
        <w:rPr>
          <w:noProof/>
        </w:rPr>
        <w:drawing>
          <wp:inline distT="0" distB="0" distL="0" distR="0" wp14:anchorId="6D473D85" wp14:editId="6F0D2C09">
            <wp:extent cx="5343439" cy="478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0850" cy="4815027"/>
                    </a:xfrm>
                    <a:prstGeom prst="rect">
                      <a:avLst/>
                    </a:prstGeom>
                  </pic:spPr>
                </pic:pic>
              </a:graphicData>
            </a:graphic>
          </wp:inline>
        </w:drawing>
      </w:r>
    </w:p>
    <w:p w14:paraId="7F3C3F40" w14:textId="77777777" w:rsidR="00AC139D" w:rsidRDefault="00AC139D" w:rsidP="00AC139D">
      <w:pPr>
        <w:bidi/>
        <w:spacing w:after="160" w:line="259" w:lineRule="auto"/>
        <w:rPr>
          <w:rFonts w:cs="B Nazanin"/>
          <w:lang w:bidi="fa-IR"/>
        </w:rPr>
      </w:pPr>
    </w:p>
    <w:p w14:paraId="2BB366BD" w14:textId="77777777" w:rsidR="00AC139D" w:rsidRDefault="00AC139D" w:rsidP="00AC139D">
      <w:pPr>
        <w:bidi/>
        <w:spacing w:after="160" w:line="259" w:lineRule="auto"/>
        <w:rPr>
          <w:rFonts w:cs="B Nazanin"/>
          <w:rtl/>
          <w:lang w:bidi="fa-IR"/>
        </w:rPr>
      </w:pPr>
    </w:p>
    <w:p w14:paraId="1C792599" w14:textId="77777777" w:rsidR="00AC139D" w:rsidRDefault="00AC139D" w:rsidP="00AC139D">
      <w:pPr>
        <w:bidi/>
        <w:spacing w:after="160" w:line="259" w:lineRule="auto"/>
        <w:rPr>
          <w:rFonts w:cs="B Nazanin"/>
          <w:lang w:bidi="fa-IR"/>
        </w:rPr>
      </w:pPr>
    </w:p>
    <w:p w14:paraId="6EA41640" w14:textId="77777777" w:rsidR="00AC139D" w:rsidRDefault="00AC139D" w:rsidP="00AC139D">
      <w:pPr>
        <w:bidi/>
        <w:spacing w:after="160" w:line="259" w:lineRule="auto"/>
        <w:rPr>
          <w:rFonts w:cs="B Nazanin"/>
          <w:lang w:bidi="fa-IR"/>
        </w:rPr>
      </w:pPr>
    </w:p>
    <w:p w14:paraId="7FF74E33" w14:textId="359CE3BF" w:rsidR="007C6400" w:rsidRPr="00AA0BCB" w:rsidRDefault="007C6400" w:rsidP="007C6400">
      <w:pPr>
        <w:bidi/>
        <w:spacing w:after="160" w:line="259" w:lineRule="auto"/>
        <w:rPr>
          <w:rFonts w:cs="B Nazanin"/>
          <w:rtl/>
          <w:lang w:bidi="fa-IR"/>
        </w:rPr>
        <w:sectPr w:rsidR="007C6400" w:rsidRPr="00AA0BCB" w:rsidSect="00EB7A08">
          <w:headerReference w:type="even" r:id="rId23"/>
          <w:headerReference w:type="default" r:id="rId24"/>
          <w:footnotePr>
            <w:numRestart w:val="eachPage"/>
          </w:footnotePr>
          <w:pgSz w:w="11340" w:h="15026" w:code="9"/>
          <w:pgMar w:top="1134" w:right="1588" w:bottom="1701" w:left="1588" w:header="851" w:footer="720" w:gutter="0"/>
          <w:cols w:space="720"/>
          <w:titlePg/>
          <w:docGrid w:linePitch="360"/>
        </w:sectPr>
      </w:pPr>
    </w:p>
    <w:p w14:paraId="44136390" w14:textId="27A5E142" w:rsidR="00A552A4" w:rsidRDefault="00A552A4" w:rsidP="00F66CD3">
      <w:pPr>
        <w:bidi/>
        <w:spacing w:after="0"/>
        <w:jc w:val="both"/>
        <w:rPr>
          <w:rFonts w:ascii="Segoe UI" w:hAnsi="Segoe UI" w:cs="B Nazanin"/>
          <w:sz w:val="44"/>
          <w:szCs w:val="44"/>
          <w:rtl/>
          <w:lang w:bidi="fa-IR"/>
        </w:rPr>
      </w:pPr>
    </w:p>
    <w:sectPr w:rsidR="00A552A4" w:rsidSect="00D539F7">
      <w:headerReference w:type="default" r:id="rId25"/>
      <w:footnotePr>
        <w:numRestart w:val="eachPage"/>
      </w:footnotePr>
      <w:pgSz w:w="11340" w:h="15026" w:code="9"/>
      <w:pgMar w:top="1134" w:right="1588" w:bottom="1701" w:left="158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19BC5" w14:textId="77777777" w:rsidR="00C53658" w:rsidRDefault="00C53658" w:rsidP="00F6050A">
      <w:pPr>
        <w:spacing w:after="0" w:line="240" w:lineRule="auto"/>
      </w:pPr>
      <w:r>
        <w:separator/>
      </w:r>
    </w:p>
  </w:endnote>
  <w:endnote w:type="continuationSeparator" w:id="0">
    <w:p w14:paraId="28A1C19C" w14:textId="77777777" w:rsidR="00C53658" w:rsidRDefault="00C53658" w:rsidP="00F60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IranNastaliq">
    <w:charset w:val="00"/>
    <w:family w:val="roman"/>
    <w:pitch w:val="variable"/>
    <w:sig w:usb0="61002A87" w:usb1="80000000" w:usb2="00000008" w:usb3="00000000" w:csb0="000101FF" w:csb1="00000000"/>
  </w:font>
  <w:font w:name="arial sans-serif">
    <w:altName w:val="Times New Roman"/>
    <w:panose1 w:val="00000000000000000000"/>
    <w:charset w:val="00"/>
    <w:family w:val="roman"/>
    <w:notTrueType/>
    <w:pitch w:val="default"/>
  </w:font>
  <w:font w:name="B Lotus">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vOT46dcae81">
    <w:altName w:val="Times New Roman"/>
    <w:panose1 w:val="00000000000000000000"/>
    <w:charset w:val="00"/>
    <w:family w:val="roman"/>
    <w:notTrueType/>
    <w:pitch w:val="default"/>
  </w:font>
  <w:font w:name="AdvOT46dcae81+20">
    <w:altName w:val="Times New Roman"/>
    <w:panose1 w:val="00000000000000000000"/>
    <w:charset w:val="00"/>
    <w:family w:val="roman"/>
    <w:notTrueType/>
    <w:pitch w:val="default"/>
  </w:font>
  <w:font w:name="AdvPi1">
    <w:altName w:val="Times New Roman"/>
    <w:panose1 w:val="00000000000000000000"/>
    <w:charset w:val="00"/>
    <w:family w:val="roman"/>
    <w:notTrueType/>
    <w:pitch w:val="default"/>
  </w:font>
  <w:font w:name="IRNazli">
    <w:charset w:val="00"/>
    <w:family w:val="auto"/>
    <w:pitch w:val="variable"/>
    <w:sig w:usb0="00002003" w:usb1="00000000" w:usb2="00000000" w:usb3="00000000" w:csb0="00000041" w:csb1="00000000"/>
  </w:font>
  <w:font w:name="Lotus Linotype">
    <w:altName w:val="Times New Roman"/>
    <w:charset w:val="00"/>
    <w:family w:val="auto"/>
    <w:pitch w:val="variable"/>
    <w:sig w:usb0="00002007" w:usb1="80000000" w:usb2="00000008" w:usb3="00000000" w:csb0="00000043" w:csb1="00000000"/>
  </w:font>
  <w:font w:name="B Zar">
    <w:altName w:val="Courier New"/>
    <w:charset w:val="B2"/>
    <w:family w:val="auto"/>
    <w:pitch w:val="variable"/>
    <w:sig w:usb0="00002001" w:usb1="80000000" w:usb2="00000008" w:usb3="00000000" w:csb0="00000040" w:csb1="00000000"/>
  </w:font>
  <w:font w:name="mylotus">
    <w:altName w:val="Times New Roman"/>
    <w:charset w:val="00"/>
    <w:family w:val="auto"/>
    <w:pitch w:val="variable"/>
    <w:sig w:usb0="00000000" w:usb1="80000000" w:usb2="00000008" w:usb3="00000000" w:csb0="00000043" w:csb1="00000000"/>
  </w:font>
  <w:font w:name="IRZar">
    <w:charset w:val="00"/>
    <w:family w:val="auto"/>
    <w:pitch w:val="variable"/>
    <w:sig w:usb0="00002003" w:usb1="00000000" w:usb2="00000000" w:usb3="00000000" w:csb0="00000041" w:csb1="00000000"/>
  </w:font>
  <w:font w:name="IRLotus">
    <w:altName w:val="Arial"/>
    <w:charset w:val="00"/>
    <w:family w:val="auto"/>
    <w:pitch w:val="variable"/>
    <w:sig w:usb0="00002003" w:usb1="00000000" w:usb2="00000000" w:usb3="00000000" w:csb0="00000041" w:csb1="00000000"/>
  </w:font>
  <w:font w:name="KFGQPC Uthmanic Script HAFS">
    <w:altName w:val="Times New Roman"/>
    <w:charset w:val="B2"/>
    <w:family w:val="auto"/>
    <w:pitch w:val="variable"/>
    <w:sig w:usb0="00002000" w:usb1="00000000" w:usb2="00000000" w:usb3="00000000" w:csb0="00000040" w:csb1="00000000"/>
  </w:font>
  <w:font w:name="IRYakout">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Bahij Nazanin">
    <w:panose1 w:val="02040503050201020203"/>
    <w:charset w:val="00"/>
    <w:family w:val="roman"/>
    <w:pitch w:val="variable"/>
    <w:sig w:usb0="8000202F" w:usb1="8000A04A"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Lotus">
    <w:altName w:val="Courier New"/>
    <w:charset w:val="B2"/>
    <w:family w:val="auto"/>
    <w:pitch w:val="variable"/>
    <w:sig w:usb0="00002001" w:usb1="80000000" w:usb2="00000008" w:usb3="00000000" w:csb0="00000040" w:csb1="00000000"/>
  </w:font>
  <w:font w:name="Minion Pro">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azanin">
    <w:charset w:val="B2"/>
    <w:family w:val="auto"/>
    <w:pitch w:val="variable"/>
    <w:sig w:usb0="00002001" w:usb1="80000000" w:usb2="00000008" w:usb3="00000000" w:csb0="00000040"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swiss"/>
    <w:pitch w:val="variable"/>
    <w:sig w:usb0="00000003" w:usb1="0200E0A0" w:usb2="00000000" w:usb3="00000000" w:csb0="00000001" w:csb1="00000000"/>
  </w:font>
  <w:font w:name="Bahij Roya">
    <w:altName w:val="Sakkal Majalla"/>
    <w:charset w:val="00"/>
    <w:family w:val="roman"/>
    <w:pitch w:val="variable"/>
    <w:sig w:usb0="8000202F" w:usb1="8000A04A" w:usb2="00000008" w:usb3="00000000" w:csb0="00000041" w:csb1="00000000"/>
  </w:font>
  <w:font w:name="Bahij Zar">
    <w:altName w:val="Sakkal Majalla"/>
    <w:panose1 w:val="02040503050201020203"/>
    <w:charset w:val="00"/>
    <w:family w:val="roman"/>
    <w:pitch w:val="variable"/>
    <w:sig w:usb0="8000202F" w:usb1="8000A04A"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3B37" w14:textId="77777777" w:rsidR="00C53658" w:rsidRDefault="00C53658" w:rsidP="00F6050A">
      <w:pPr>
        <w:spacing w:after="0" w:line="240" w:lineRule="auto"/>
      </w:pPr>
      <w:r>
        <w:separator/>
      </w:r>
    </w:p>
  </w:footnote>
  <w:footnote w:type="continuationSeparator" w:id="0">
    <w:p w14:paraId="5FDF966C" w14:textId="77777777" w:rsidR="00C53658" w:rsidRDefault="00C53658" w:rsidP="00F60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E462" w14:textId="1CCFF1C8" w:rsidR="00B001D0" w:rsidRPr="00341B27" w:rsidRDefault="00C53658" w:rsidP="00341B27">
    <w:pPr>
      <w:shd w:val="clear" w:color="auto" w:fill="FFFFFF" w:themeFill="background1"/>
      <w:tabs>
        <w:tab w:val="right" w:pos="-360"/>
      </w:tabs>
      <w:jc w:val="both"/>
      <w:rPr>
        <w:rFonts w:ascii="Bahij Zar" w:hAnsi="Bahij Zar" w:cs="Bahij Zar"/>
        <w:color w:val="000000"/>
        <w:sz w:val="16"/>
        <w:szCs w:val="16"/>
        <w:lang w:bidi="fa-IR"/>
      </w:rPr>
    </w:pPr>
    <w:sdt>
      <w:sdtPr>
        <w:rPr>
          <w:rFonts w:ascii="Bahij Roya" w:hAnsi="Bahij Roya" w:cs="Bahij Roya"/>
        </w:rPr>
        <w:id w:val="-792054361"/>
        <w:docPartObj>
          <w:docPartGallery w:val="Page Numbers (Top of Page)"/>
          <w:docPartUnique/>
        </w:docPartObj>
      </w:sdtPr>
      <w:sdtEndPr>
        <w:rPr>
          <w:color w:val="7F7F7F" w:themeColor="background1" w:themeShade="7F"/>
          <w:spacing w:val="60"/>
        </w:rPr>
      </w:sdtEndPr>
      <w:sdtContent>
        <w:r w:rsidR="00417D0E" w:rsidRPr="005D1F8B">
          <w:rPr>
            <w:rFonts w:ascii="Bahij Roya" w:hAnsi="Bahij Roya" w:cs="Bahij Roya"/>
            <w:sz w:val="18"/>
            <w:szCs w:val="18"/>
          </w:rPr>
          <w:fldChar w:fldCharType="begin"/>
        </w:r>
        <w:r w:rsidR="00417D0E" w:rsidRPr="005D1F8B">
          <w:rPr>
            <w:rFonts w:ascii="Bahij Roya" w:hAnsi="Bahij Roya" w:cs="Bahij Roya"/>
            <w:sz w:val="18"/>
            <w:szCs w:val="18"/>
          </w:rPr>
          <w:instrText xml:space="preserve"> PAGE   \* MERGEFORMAT </w:instrText>
        </w:r>
        <w:r w:rsidR="00417D0E" w:rsidRPr="005D1F8B">
          <w:rPr>
            <w:rFonts w:ascii="Bahij Roya" w:hAnsi="Bahij Roya" w:cs="Bahij Roya"/>
            <w:sz w:val="18"/>
            <w:szCs w:val="18"/>
          </w:rPr>
          <w:fldChar w:fldCharType="separate"/>
        </w:r>
        <w:r w:rsidR="00417D0E">
          <w:rPr>
            <w:rFonts w:ascii="Bahij Roya" w:hAnsi="Bahij Roya" w:cs="Bahij Roya"/>
            <w:noProof/>
            <w:sz w:val="18"/>
            <w:szCs w:val="18"/>
          </w:rPr>
          <w:t>4</w:t>
        </w:r>
        <w:r w:rsidR="00417D0E" w:rsidRPr="005D1F8B">
          <w:rPr>
            <w:rFonts w:ascii="Bahij Roya" w:hAnsi="Bahij Roya" w:cs="Bahij Roya"/>
            <w:sz w:val="18"/>
            <w:szCs w:val="18"/>
          </w:rPr>
          <w:fldChar w:fldCharType="end"/>
        </w:r>
        <w:r w:rsidR="00417D0E">
          <w:rPr>
            <w:rFonts w:ascii="Bahij Roya" w:hAnsi="Bahij Roya" w:cs="Bahij Roya" w:hint="cs"/>
            <w:sz w:val="18"/>
            <w:szCs w:val="18"/>
            <w:rtl/>
          </w:rPr>
          <w:t xml:space="preserve">   </w:t>
        </w:r>
        <w:r w:rsidR="00376232">
          <w:rPr>
            <w:rFonts w:ascii="Bahij Roya" w:hAnsi="Bahij Roya" w:cs="Bahij Roya" w:hint="cs"/>
            <w:sz w:val="18"/>
            <w:szCs w:val="18"/>
            <w:rtl/>
            <w:lang w:bidi="fa-IR"/>
          </w:rPr>
          <w:t xml:space="preserve">                                  </w:t>
        </w:r>
        <w:r w:rsidR="00376232">
          <w:rPr>
            <w:rFonts w:ascii="Bahij Roya" w:hAnsi="Bahij Roya" w:cs="Bahij Roya"/>
            <w:sz w:val="18"/>
            <w:szCs w:val="18"/>
            <w:lang w:bidi="ps-AF"/>
          </w:rPr>
          <w:t xml:space="preserve">                                  </w:t>
        </w:r>
        <w:r w:rsidR="000671E9">
          <w:rPr>
            <w:rFonts w:ascii="Bahij Roya" w:hAnsi="Bahij Roya" w:cs="Bahij Roya" w:hint="cs"/>
            <w:sz w:val="18"/>
            <w:szCs w:val="18"/>
            <w:rtl/>
          </w:rPr>
          <w:t xml:space="preserve">         </w:t>
        </w:r>
        <w:r w:rsidR="00417D0E">
          <w:rPr>
            <w:rFonts w:ascii="Bahij Roya" w:hAnsi="Bahij Roya" w:cs="Bahij Roya" w:hint="cs"/>
            <w:sz w:val="18"/>
            <w:szCs w:val="18"/>
            <w:rtl/>
          </w:rPr>
          <w:t xml:space="preserve">                                   </w:t>
        </w:r>
      </w:sdtContent>
    </w:sdt>
    <w:r w:rsidR="00417D0E">
      <w:rPr>
        <w:rFonts w:ascii="Bahij Roya" w:hAnsi="Bahij Roya" w:cs="Bahij Roya"/>
        <w:noProof/>
      </w:rPr>
      <mc:AlternateContent>
        <mc:Choice Requires="wps">
          <w:drawing>
            <wp:anchor distT="0" distB="0" distL="114300" distR="114300" simplePos="0" relativeHeight="251909120" behindDoc="0" locked="0" layoutInCell="1" allowOverlap="1" wp14:anchorId="295DAD4C" wp14:editId="09CE0C09">
              <wp:simplePos x="0" y="0"/>
              <wp:positionH relativeFrom="column">
                <wp:posOffset>-42368</wp:posOffset>
              </wp:positionH>
              <wp:positionV relativeFrom="paragraph">
                <wp:posOffset>170166</wp:posOffset>
              </wp:positionV>
              <wp:extent cx="5220335" cy="0"/>
              <wp:effectExtent l="0" t="0" r="37465" b="19050"/>
              <wp:wrapNone/>
              <wp:docPr id="6" name="Straight Connector 6"/>
              <wp:cNvGraphicFramePr/>
              <a:graphic xmlns:a="http://schemas.openxmlformats.org/drawingml/2006/main">
                <a:graphicData uri="http://schemas.microsoft.com/office/word/2010/wordprocessingShape">
                  <wps:wsp>
                    <wps:cNvCnPr/>
                    <wps:spPr>
                      <a:xfrm>
                        <a:off x="0" y="0"/>
                        <a:ext cx="5220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D0D7B4" id="Straight Connector 6" o:spid="_x0000_s1026" style="position:absolute;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13.4pt" to="407.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" strokecolor="black [3040]"/>
          </w:pict>
        </mc:Fallback>
      </mc:AlternateContent>
    </w:r>
    <w:r w:rsidR="00341B27" w:rsidRPr="00341B27">
      <w:rPr>
        <w:rFonts w:cstheme="majorBidi"/>
        <w:sz w:val="24"/>
        <w:szCs w:val="24"/>
      </w:rPr>
      <w:t xml:space="preserve"> </w:t>
    </w:r>
    <w:r w:rsidR="000671E9">
      <w:rPr>
        <w:rStyle w:val="Strong"/>
        <w:rFonts w:ascii="Calibri" w:hAnsi="Calibri" w:cs="Calibri"/>
        <w:b w:val="0"/>
        <w:bCs w:val="0"/>
        <w:sz w:val="16"/>
        <w:szCs w:val="16"/>
      </w:rPr>
      <w:t xml:space="preserve">M. </w:t>
    </w:r>
    <w:proofErr w:type="spellStart"/>
    <w:r w:rsidR="000671E9">
      <w:rPr>
        <w:rStyle w:val="Strong"/>
        <w:rFonts w:ascii="Calibri" w:hAnsi="Calibri" w:cs="Calibri"/>
        <w:b w:val="0"/>
        <w:bCs w:val="0"/>
        <w:sz w:val="16"/>
        <w:szCs w:val="16"/>
      </w:rPr>
      <w:t>Mehr</w:t>
    </w:r>
    <w:proofErr w:type="spellEnd"/>
    <w:r w:rsidR="000671E9">
      <w:rPr>
        <w:rStyle w:val="Strong"/>
        <w:rFonts w:ascii="Calibri" w:hAnsi="Calibri" w:cs="Calibri"/>
        <w:b w:val="0"/>
        <w:bCs w:val="0"/>
        <w:sz w:val="16"/>
        <w:szCs w:val="16"/>
      </w:rPr>
      <w:t xml:space="preserve"> / </w:t>
    </w:r>
    <w:r w:rsidR="00341B27" w:rsidRPr="00341B27">
      <w:rPr>
        <w:rStyle w:val="Strong"/>
        <w:rFonts w:cstheme="majorBidi"/>
        <w:b w:val="0"/>
        <w:bCs w:val="0"/>
        <w:sz w:val="16"/>
        <w:szCs w:val="16"/>
      </w:rPr>
      <w:t xml:space="preserve">Journal of Applied and Computational </w:t>
    </w:r>
    <w:proofErr w:type="gramStart"/>
    <w:r w:rsidR="00341B27" w:rsidRPr="00341B27">
      <w:rPr>
        <w:rStyle w:val="Strong"/>
        <w:rFonts w:cstheme="majorBidi"/>
        <w:b w:val="0"/>
        <w:bCs w:val="0"/>
        <w:sz w:val="16"/>
        <w:szCs w:val="16"/>
      </w:rPr>
      <w:t>Sciences</w:t>
    </w:r>
    <w:r w:rsidR="00341B27">
      <w:rPr>
        <w:rFonts w:ascii="Bahij Roya" w:hAnsi="Bahij Roya" w:cs="Bahij Roya"/>
        <w:sz w:val="18"/>
        <w:szCs w:val="18"/>
      </w:rPr>
      <w:t xml:space="preserve">  </w:t>
    </w:r>
    <w:r w:rsidR="00376232" w:rsidRPr="004D2860">
      <w:rPr>
        <w:rFonts w:asciiTheme="majorBidi" w:hAnsiTheme="majorBidi" w:cstheme="majorBidi"/>
        <w:sz w:val="18"/>
        <w:szCs w:val="18"/>
      </w:rPr>
      <w:t>1</w:t>
    </w:r>
    <w:proofErr w:type="gramEnd"/>
    <w:r w:rsidR="00376232" w:rsidRPr="004D2860">
      <w:rPr>
        <w:rFonts w:asciiTheme="majorBidi" w:hAnsiTheme="majorBidi" w:cstheme="majorBidi"/>
        <w:sz w:val="18"/>
        <w:szCs w:val="18"/>
      </w:rPr>
      <w:t xml:space="preserve"> (2026) 1-15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hij Roya" w:hAnsi="Bahij Roya" w:cs="Bahij Roya"/>
        <w:sz w:val="18"/>
        <w:szCs w:val="18"/>
      </w:rPr>
      <w:id w:val="-1502965634"/>
      <w:docPartObj>
        <w:docPartGallery w:val="Page Numbers (Top of Page)"/>
        <w:docPartUnique/>
      </w:docPartObj>
    </w:sdtPr>
    <w:sdtEndPr/>
    <w:sdtContent>
      <w:p w14:paraId="391F6DBC" w14:textId="704F60E3" w:rsidR="00B001D0" w:rsidRPr="00417D0E" w:rsidRDefault="00894F10" w:rsidP="00894F10">
        <w:pPr>
          <w:spacing w:after="0"/>
          <w:jc w:val="center"/>
          <w:rPr>
            <w:rFonts w:ascii="Bahij Roya" w:hAnsi="Bahij Roya" w:cs="Bahij Roya"/>
            <w:sz w:val="18"/>
            <w:szCs w:val="18"/>
          </w:rPr>
        </w:pPr>
        <w:r w:rsidRPr="00894F10">
          <w:rPr>
            <w:rFonts w:asciiTheme="majorBidi" w:hAnsiTheme="majorBidi" w:cstheme="majorBidi"/>
            <w:sz w:val="16"/>
            <w:szCs w:val="16"/>
          </w:rPr>
          <w:t>Write the title of the article on the odd page</w:t>
        </w:r>
        <w:r w:rsidR="00417D0E" w:rsidRPr="00894F10">
          <w:rPr>
            <w:rFonts w:asciiTheme="majorBidi" w:hAnsiTheme="majorBidi" w:cstheme="majorBidi"/>
            <w:noProof/>
            <w:sz w:val="16"/>
            <w:szCs w:val="16"/>
          </w:rPr>
          <mc:AlternateContent>
            <mc:Choice Requires="wps">
              <w:drawing>
                <wp:anchor distT="0" distB="0" distL="114300" distR="114300" simplePos="0" relativeHeight="251913216" behindDoc="0" locked="0" layoutInCell="1" allowOverlap="1" wp14:anchorId="40B07D6D" wp14:editId="4DC8955D">
                  <wp:simplePos x="0" y="0"/>
                  <wp:positionH relativeFrom="column">
                    <wp:posOffset>-49530</wp:posOffset>
                  </wp:positionH>
                  <wp:positionV relativeFrom="paragraph">
                    <wp:posOffset>182083</wp:posOffset>
                  </wp:positionV>
                  <wp:extent cx="527367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527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69C55" id="Straight Connector 9"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3.9pt,14.35pt" to="411.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" strokecolor="black [3040]"/>
              </w:pict>
            </mc:Fallback>
          </mc:AlternateContent>
        </w:r>
        <w:r w:rsidR="00417D0E">
          <w:rPr>
            <w:rFonts w:ascii="Bahij Roya" w:hAnsi="Bahij Roya" w:cs="Bahij Roya"/>
            <w:sz w:val="18"/>
            <w:szCs w:val="18"/>
          </w:rPr>
          <w:t xml:space="preserve"> </w:t>
        </w:r>
        <w:r>
          <w:rPr>
            <w:rFonts w:ascii="Bahij Roya" w:hAnsi="Bahij Roya" w:cs="Bahij Roya"/>
            <w:sz w:val="18"/>
            <w:szCs w:val="18"/>
          </w:rPr>
          <w:t>……</w:t>
        </w:r>
        <w:r w:rsidR="00417D0E">
          <w:rPr>
            <w:rFonts w:ascii="Bahij Roya" w:hAnsi="Bahij Roya" w:cs="Bahij Roya"/>
            <w:sz w:val="18"/>
            <w:szCs w:val="18"/>
          </w:rPr>
          <w:t>…</w:t>
        </w:r>
        <w:r w:rsidR="00417D0E">
          <w:rPr>
            <w:rFonts w:ascii="Bahij Roya" w:hAnsi="Bahij Roya" w:cs="Bahij Roya" w:hint="cs"/>
            <w:sz w:val="18"/>
            <w:szCs w:val="18"/>
            <w:rtl/>
          </w:rPr>
          <w:t xml:space="preserve">   </w:t>
        </w:r>
        <w:r>
          <w:rPr>
            <w:rFonts w:ascii="Bahij Roya" w:hAnsi="Bahij Roya" w:cs="Bahij Roya" w:hint="cs"/>
            <w:sz w:val="18"/>
            <w:szCs w:val="18"/>
            <w:rtl/>
            <w:lang w:bidi="fa-IR"/>
          </w:rPr>
          <w:t xml:space="preserve">   </w:t>
        </w:r>
        <w:r w:rsidR="00654840">
          <w:rPr>
            <w:rFonts w:ascii="Bahij Roya" w:hAnsi="Bahij Roya" w:cs="Bahij Roya" w:hint="cs"/>
            <w:sz w:val="18"/>
            <w:szCs w:val="18"/>
            <w:rtl/>
            <w:lang w:bidi="fa-IR"/>
          </w:rPr>
          <w:t xml:space="preserve">                                                      </w:t>
        </w:r>
        <w:r>
          <w:rPr>
            <w:rFonts w:ascii="Bahij Roya" w:hAnsi="Bahij Roya" w:cs="Bahij Roya" w:hint="cs"/>
            <w:sz w:val="18"/>
            <w:szCs w:val="18"/>
            <w:rtl/>
            <w:lang w:bidi="fa-IR"/>
          </w:rPr>
          <w:t xml:space="preserve">                                                                               </w:t>
        </w:r>
        <w:r w:rsidR="00417D0E">
          <w:rPr>
            <w:rFonts w:ascii="Bahij Roya" w:hAnsi="Bahij Roya" w:cs="Bahij Roya" w:hint="cs"/>
            <w:sz w:val="18"/>
            <w:szCs w:val="18"/>
            <w:rtl/>
          </w:rPr>
          <w:t xml:space="preserve"> </w:t>
        </w:r>
        <w:r w:rsidR="00417D0E" w:rsidRPr="00466694">
          <w:rPr>
            <w:rFonts w:ascii="Bahij Roya" w:hAnsi="Bahij Roya" w:cs="Bahij Roya"/>
            <w:sz w:val="18"/>
            <w:szCs w:val="18"/>
          </w:rPr>
          <w:t xml:space="preserve"> </w:t>
        </w:r>
        <w:r w:rsidR="00417D0E" w:rsidRPr="00466694">
          <w:rPr>
            <w:rFonts w:ascii="Bahij Roya" w:hAnsi="Bahij Roya" w:cs="Bahij Roya"/>
            <w:sz w:val="18"/>
            <w:szCs w:val="18"/>
          </w:rPr>
          <w:fldChar w:fldCharType="begin"/>
        </w:r>
        <w:r w:rsidR="00417D0E" w:rsidRPr="00466694">
          <w:rPr>
            <w:rFonts w:ascii="Bahij Roya" w:hAnsi="Bahij Roya" w:cs="Bahij Roya"/>
            <w:sz w:val="18"/>
            <w:szCs w:val="18"/>
          </w:rPr>
          <w:instrText xml:space="preserve"> PAGE   \* MERGEFORMAT </w:instrText>
        </w:r>
        <w:r w:rsidR="00417D0E" w:rsidRPr="00466694">
          <w:rPr>
            <w:rFonts w:ascii="Bahij Roya" w:hAnsi="Bahij Roya" w:cs="Bahij Roya"/>
            <w:sz w:val="18"/>
            <w:szCs w:val="18"/>
          </w:rPr>
          <w:fldChar w:fldCharType="separate"/>
        </w:r>
        <w:r w:rsidR="00417D0E">
          <w:rPr>
            <w:rFonts w:ascii="Bahij Roya" w:hAnsi="Bahij Roya" w:cs="Bahij Roya"/>
            <w:noProof/>
            <w:sz w:val="18"/>
            <w:szCs w:val="18"/>
          </w:rPr>
          <w:t>31</w:t>
        </w:r>
        <w:r w:rsidR="00417D0E" w:rsidRPr="00466694">
          <w:rPr>
            <w:rFonts w:ascii="Bahij Roya" w:hAnsi="Bahij Roya" w:cs="Bahij Roya"/>
            <w:sz w:val="18"/>
            <w:szCs w:val="18"/>
          </w:rPr>
          <w:fldChar w:fldCharType="end"/>
        </w:r>
        <w:r w:rsidR="00417D0E" w:rsidRPr="00466694">
          <w:rPr>
            <w:rFonts w:ascii="Bahij Roya" w:hAnsi="Bahij Roya" w:cs="Bahij Roya"/>
            <w:sz w:val="18"/>
            <w:szCs w:val="18"/>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hij Roya" w:hAnsi="Bahij Roya" w:cs="Bahij Roya"/>
      </w:rPr>
      <w:id w:val="843509565"/>
      <w:docPartObj>
        <w:docPartGallery w:val="Page Numbers (Top of Page)"/>
        <w:docPartUnique/>
      </w:docPartObj>
    </w:sdtPr>
    <w:sdtEndPr>
      <w:rPr>
        <w:color w:val="7F7F7F" w:themeColor="background1" w:themeShade="7F"/>
        <w:spacing w:val="60"/>
      </w:rPr>
    </w:sdtEndPr>
    <w:sdtContent>
      <w:p w14:paraId="06C8773F" w14:textId="77777777" w:rsidR="00B001D0" w:rsidRPr="00C55F1F" w:rsidRDefault="00B001D0" w:rsidP="00C55F1F">
        <w:pPr>
          <w:spacing w:before="160" w:after="160"/>
          <w:rPr>
            <w:rFonts w:ascii="Bahij Roya" w:hAnsi="Bahij Roya" w:cs="Bahij Roya"/>
            <w:sz w:val="18"/>
            <w:szCs w:val="18"/>
          </w:rPr>
        </w:pPr>
        <w:r w:rsidRPr="009B4564">
          <w:rPr>
            <w:rFonts w:ascii="Bahij Roya" w:hAnsi="Bahij Roya" w:cs="Bahij Roya"/>
          </w:rPr>
          <w:fldChar w:fldCharType="begin"/>
        </w:r>
        <w:r w:rsidRPr="009B4564">
          <w:rPr>
            <w:rFonts w:ascii="Bahij Roya" w:hAnsi="Bahij Roya" w:cs="Bahij Roya"/>
          </w:rPr>
          <w:instrText xml:space="preserve"> PAGE   \* MERGEFORMAT </w:instrText>
        </w:r>
        <w:r w:rsidRPr="009B4564">
          <w:rPr>
            <w:rFonts w:ascii="Bahij Roya" w:hAnsi="Bahij Roya" w:cs="Bahij Roya"/>
          </w:rPr>
          <w:fldChar w:fldCharType="separate"/>
        </w:r>
        <w:r w:rsidR="00417D0E" w:rsidRPr="00417D0E">
          <w:rPr>
            <w:rFonts w:ascii="Bahij Roya" w:hAnsi="Bahij Roya" w:cs="Bahij Roya"/>
            <w:b/>
            <w:bCs/>
            <w:noProof/>
          </w:rPr>
          <w:t>47</w:t>
        </w:r>
        <w:r w:rsidRPr="009B4564">
          <w:rPr>
            <w:rFonts w:ascii="Bahij Roya" w:hAnsi="Bahij Roya" w:cs="Bahij Roya"/>
            <w:b/>
            <w:bCs/>
            <w:noProof/>
          </w:rPr>
          <w:fldChar w:fldCharType="end"/>
        </w:r>
        <w:r w:rsidRPr="009B4564">
          <w:rPr>
            <w:rFonts w:ascii="Bahij Roya" w:hAnsi="Bahij Roya" w:cs="Bahij Roya"/>
            <w:b/>
            <w:bCs/>
          </w:rPr>
          <w:t xml:space="preserve">   </w:t>
        </w:r>
        <w:r w:rsidRPr="009B4564">
          <w:rPr>
            <w:rFonts w:ascii="Bahij Roya" w:hAnsi="Bahij Roya" w:cs="Bahij Roya"/>
            <w:noProof/>
            <w:sz w:val="18"/>
            <w:szCs w:val="18"/>
          </w:rPr>
          <mc:AlternateContent>
            <mc:Choice Requires="wps">
              <w:drawing>
                <wp:anchor distT="0" distB="0" distL="114300" distR="114300" simplePos="0" relativeHeight="251873280" behindDoc="0" locked="0" layoutInCell="1" allowOverlap="1" wp14:anchorId="500BA3E4" wp14:editId="699B3AEA">
                  <wp:simplePos x="0" y="0"/>
                  <wp:positionH relativeFrom="column">
                    <wp:posOffset>-17780</wp:posOffset>
                  </wp:positionH>
                  <wp:positionV relativeFrom="paragraph">
                    <wp:posOffset>307340</wp:posOffset>
                  </wp:positionV>
                  <wp:extent cx="75247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752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8042A" id="Straight Connector 30"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1.4pt,24.2pt" to="591.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" strokecolor="black [3040]"/>
              </w:pict>
            </mc:Fallback>
          </mc:AlternateContent>
        </w:r>
        <w:r w:rsidRPr="009B4564">
          <w:rPr>
            <w:rFonts w:ascii="Bahij Roya" w:hAnsi="Bahij Roya" w:cs="Bahij Roya"/>
            <w:sz w:val="18"/>
            <w:szCs w:val="18"/>
          </w:rPr>
          <w:t xml:space="preserve">Journal of </w:t>
        </w:r>
        <w:proofErr w:type="spellStart"/>
        <w:r w:rsidRPr="009B4564">
          <w:rPr>
            <w:rFonts w:ascii="Bahij Roya" w:hAnsi="Bahij Roya" w:cs="Bahij Roya"/>
            <w:sz w:val="18"/>
            <w:szCs w:val="18"/>
          </w:rPr>
          <w:t>Aplled</w:t>
        </w:r>
        <w:proofErr w:type="spellEnd"/>
        <w:r w:rsidRPr="009B4564">
          <w:rPr>
            <w:rFonts w:ascii="Bahij Roya" w:hAnsi="Bahij Roya" w:cs="Bahij Roya"/>
            <w:sz w:val="18"/>
            <w:szCs w:val="18"/>
          </w:rPr>
          <w:t xml:space="preserve"> &amp; Computational Sciences 1 (2026) 1-15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35C"/>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7648C"/>
    <w:multiLevelType w:val="multilevel"/>
    <w:tmpl w:val="563A6DAC"/>
    <w:lvl w:ilvl="0">
      <w:start w:val="1"/>
      <w:numFmt w:val="decimal"/>
      <w:pStyle w:val="Style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3D4416"/>
    <w:multiLevelType w:val="hybridMultilevel"/>
    <w:tmpl w:val="E93C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91696"/>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A4D07"/>
    <w:multiLevelType w:val="multilevel"/>
    <w:tmpl w:val="9154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4070A"/>
    <w:multiLevelType w:val="multilevel"/>
    <w:tmpl w:val="8D76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144E7"/>
    <w:multiLevelType w:val="multilevel"/>
    <w:tmpl w:val="2824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C07AC"/>
    <w:multiLevelType w:val="hybridMultilevel"/>
    <w:tmpl w:val="E93C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B7508"/>
    <w:multiLevelType w:val="multilevel"/>
    <w:tmpl w:val="2B98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749D2"/>
    <w:multiLevelType w:val="hybridMultilevel"/>
    <w:tmpl w:val="A094E42C"/>
    <w:lvl w:ilvl="0" w:tplc="C2E2E65E">
      <w:start w:val="1"/>
      <w:numFmt w:val="decimal"/>
      <w:pStyle w:val="Style2"/>
      <w:lvlText w:val="%1."/>
      <w:lvlJc w:val="left"/>
      <w:pPr>
        <w:ind w:left="1287" w:hanging="360"/>
      </w:pPr>
      <w:rPr>
        <w:b/>
        <w:bCs/>
        <w:sz w:val="28"/>
        <w:szCs w:val="3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280E6C78"/>
    <w:multiLevelType w:val="hybridMultilevel"/>
    <w:tmpl w:val="83D2A226"/>
    <w:lvl w:ilvl="0" w:tplc="C680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A29ED"/>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EB6626"/>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02373"/>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471285"/>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916AA7"/>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913DE1"/>
    <w:multiLevelType w:val="multilevel"/>
    <w:tmpl w:val="53BE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8B7F7B"/>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E557A"/>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3F32DD"/>
    <w:multiLevelType w:val="hybridMultilevel"/>
    <w:tmpl w:val="E93C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5A5C34"/>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952B8"/>
    <w:multiLevelType w:val="hybridMultilevel"/>
    <w:tmpl w:val="479A3296"/>
    <w:lvl w:ilvl="0" w:tplc="2FFAD7D6">
      <w:start w:val="1"/>
      <w:numFmt w:val="bullet"/>
      <w:pStyle w:val="Bullets"/>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EF00E60"/>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21"/>
  </w:num>
  <w:num w:numId="4">
    <w:abstractNumId w:val="2"/>
  </w:num>
  <w:num w:numId="5">
    <w:abstractNumId w:val="22"/>
  </w:num>
  <w:num w:numId="6">
    <w:abstractNumId w:val="13"/>
  </w:num>
  <w:num w:numId="7">
    <w:abstractNumId w:val="11"/>
  </w:num>
  <w:num w:numId="8">
    <w:abstractNumId w:val="14"/>
  </w:num>
  <w:num w:numId="9">
    <w:abstractNumId w:val="0"/>
  </w:num>
  <w:num w:numId="10">
    <w:abstractNumId w:val="12"/>
  </w:num>
  <w:num w:numId="11">
    <w:abstractNumId w:val="3"/>
  </w:num>
  <w:num w:numId="12">
    <w:abstractNumId w:val="15"/>
  </w:num>
  <w:num w:numId="13">
    <w:abstractNumId w:val="18"/>
  </w:num>
  <w:num w:numId="14">
    <w:abstractNumId w:val="20"/>
  </w:num>
  <w:num w:numId="15">
    <w:abstractNumId w:val="17"/>
  </w:num>
  <w:num w:numId="16">
    <w:abstractNumId w:val="10"/>
  </w:num>
  <w:num w:numId="17">
    <w:abstractNumId w:val="19"/>
  </w:num>
  <w:num w:numId="18">
    <w:abstractNumId w:val="7"/>
  </w:num>
  <w:num w:numId="19">
    <w:abstractNumId w:val="6"/>
  </w:num>
  <w:num w:numId="20">
    <w:abstractNumId w:val="16"/>
  </w:num>
  <w:num w:numId="21">
    <w:abstractNumId w:val="4"/>
  </w:num>
  <w:num w:numId="22">
    <w:abstractNumId w:val="8"/>
  </w:num>
  <w:num w:numId="2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50A"/>
    <w:rsid w:val="00000563"/>
    <w:rsid w:val="00002D0A"/>
    <w:rsid w:val="00003003"/>
    <w:rsid w:val="0000365E"/>
    <w:rsid w:val="000043F2"/>
    <w:rsid w:val="000058C7"/>
    <w:rsid w:val="00006C63"/>
    <w:rsid w:val="0000732A"/>
    <w:rsid w:val="00010634"/>
    <w:rsid w:val="00013603"/>
    <w:rsid w:val="00013B0E"/>
    <w:rsid w:val="00013DF6"/>
    <w:rsid w:val="000142BB"/>
    <w:rsid w:val="00014779"/>
    <w:rsid w:val="00015F2B"/>
    <w:rsid w:val="000176CA"/>
    <w:rsid w:val="00025A95"/>
    <w:rsid w:val="00026B57"/>
    <w:rsid w:val="00026CE3"/>
    <w:rsid w:val="0003200D"/>
    <w:rsid w:val="000354B7"/>
    <w:rsid w:val="00035FEB"/>
    <w:rsid w:val="000379A4"/>
    <w:rsid w:val="000408C6"/>
    <w:rsid w:val="00040D6C"/>
    <w:rsid w:val="00040EFB"/>
    <w:rsid w:val="0004115A"/>
    <w:rsid w:val="00043BE2"/>
    <w:rsid w:val="000444CE"/>
    <w:rsid w:val="00045F8C"/>
    <w:rsid w:val="00047A06"/>
    <w:rsid w:val="00050703"/>
    <w:rsid w:val="00051995"/>
    <w:rsid w:val="00051DA2"/>
    <w:rsid w:val="0005213C"/>
    <w:rsid w:val="00055BC1"/>
    <w:rsid w:val="00056F49"/>
    <w:rsid w:val="000573AF"/>
    <w:rsid w:val="00057E3B"/>
    <w:rsid w:val="00060327"/>
    <w:rsid w:val="00061366"/>
    <w:rsid w:val="00064D48"/>
    <w:rsid w:val="000671E9"/>
    <w:rsid w:val="0006723F"/>
    <w:rsid w:val="0006768A"/>
    <w:rsid w:val="00072716"/>
    <w:rsid w:val="0007302C"/>
    <w:rsid w:val="00073ED3"/>
    <w:rsid w:val="00074416"/>
    <w:rsid w:val="00076491"/>
    <w:rsid w:val="00080704"/>
    <w:rsid w:val="00083557"/>
    <w:rsid w:val="00086F81"/>
    <w:rsid w:val="00091173"/>
    <w:rsid w:val="00096C78"/>
    <w:rsid w:val="000A0259"/>
    <w:rsid w:val="000A0E46"/>
    <w:rsid w:val="000A3BC6"/>
    <w:rsid w:val="000A3C8C"/>
    <w:rsid w:val="000A7CB3"/>
    <w:rsid w:val="000B14E9"/>
    <w:rsid w:val="000B46BF"/>
    <w:rsid w:val="000B4C1D"/>
    <w:rsid w:val="000B52F8"/>
    <w:rsid w:val="000B690C"/>
    <w:rsid w:val="000C1EE1"/>
    <w:rsid w:val="000C2889"/>
    <w:rsid w:val="000C3ABA"/>
    <w:rsid w:val="000C478B"/>
    <w:rsid w:val="000C78CA"/>
    <w:rsid w:val="000C7AA9"/>
    <w:rsid w:val="000D048D"/>
    <w:rsid w:val="000D34FD"/>
    <w:rsid w:val="000D41EF"/>
    <w:rsid w:val="000D5E04"/>
    <w:rsid w:val="000D5E29"/>
    <w:rsid w:val="000D6018"/>
    <w:rsid w:val="000D6E6A"/>
    <w:rsid w:val="000E0287"/>
    <w:rsid w:val="000E0587"/>
    <w:rsid w:val="000E0CC0"/>
    <w:rsid w:val="000E1C98"/>
    <w:rsid w:val="000F04B4"/>
    <w:rsid w:val="00102329"/>
    <w:rsid w:val="00107E67"/>
    <w:rsid w:val="00111972"/>
    <w:rsid w:val="00111D3B"/>
    <w:rsid w:val="001146EC"/>
    <w:rsid w:val="0011628E"/>
    <w:rsid w:val="0011632B"/>
    <w:rsid w:val="00116F4C"/>
    <w:rsid w:val="001174D3"/>
    <w:rsid w:val="00121CA5"/>
    <w:rsid w:val="00122F94"/>
    <w:rsid w:val="0012483B"/>
    <w:rsid w:val="00125A47"/>
    <w:rsid w:val="00131477"/>
    <w:rsid w:val="0013422B"/>
    <w:rsid w:val="00136CA3"/>
    <w:rsid w:val="001370EE"/>
    <w:rsid w:val="00137140"/>
    <w:rsid w:val="00137174"/>
    <w:rsid w:val="00140E51"/>
    <w:rsid w:val="001507D5"/>
    <w:rsid w:val="00152215"/>
    <w:rsid w:val="00152AFC"/>
    <w:rsid w:val="001540FF"/>
    <w:rsid w:val="001609AB"/>
    <w:rsid w:val="001654C9"/>
    <w:rsid w:val="00166622"/>
    <w:rsid w:val="00170F72"/>
    <w:rsid w:val="00171E02"/>
    <w:rsid w:val="00175007"/>
    <w:rsid w:val="0017555F"/>
    <w:rsid w:val="00176017"/>
    <w:rsid w:val="001765B2"/>
    <w:rsid w:val="001834D7"/>
    <w:rsid w:val="00183EA9"/>
    <w:rsid w:val="0018473B"/>
    <w:rsid w:val="00190EE0"/>
    <w:rsid w:val="001944F1"/>
    <w:rsid w:val="00197276"/>
    <w:rsid w:val="001A4314"/>
    <w:rsid w:val="001A4926"/>
    <w:rsid w:val="001B1163"/>
    <w:rsid w:val="001B4423"/>
    <w:rsid w:val="001B4F07"/>
    <w:rsid w:val="001B7F4A"/>
    <w:rsid w:val="001C0075"/>
    <w:rsid w:val="001C27CE"/>
    <w:rsid w:val="001C46E9"/>
    <w:rsid w:val="001D4321"/>
    <w:rsid w:val="001D577F"/>
    <w:rsid w:val="001D5A7E"/>
    <w:rsid w:val="001D69CC"/>
    <w:rsid w:val="001D7F73"/>
    <w:rsid w:val="001E1717"/>
    <w:rsid w:val="001E39A4"/>
    <w:rsid w:val="001E41EE"/>
    <w:rsid w:val="001E7EBB"/>
    <w:rsid w:val="001F0D6D"/>
    <w:rsid w:val="001F1725"/>
    <w:rsid w:val="001F6301"/>
    <w:rsid w:val="001F66C7"/>
    <w:rsid w:val="001F6B59"/>
    <w:rsid w:val="00202A57"/>
    <w:rsid w:val="00203DC0"/>
    <w:rsid w:val="00205E79"/>
    <w:rsid w:val="0020651B"/>
    <w:rsid w:val="00210516"/>
    <w:rsid w:val="00213A7C"/>
    <w:rsid w:val="002147D4"/>
    <w:rsid w:val="002157F5"/>
    <w:rsid w:val="002165E0"/>
    <w:rsid w:val="00220EE4"/>
    <w:rsid w:val="00222875"/>
    <w:rsid w:val="0022336B"/>
    <w:rsid w:val="00223652"/>
    <w:rsid w:val="00224D8F"/>
    <w:rsid w:val="00225535"/>
    <w:rsid w:val="00225968"/>
    <w:rsid w:val="00227635"/>
    <w:rsid w:val="00227C6E"/>
    <w:rsid w:val="00230856"/>
    <w:rsid w:val="00233606"/>
    <w:rsid w:val="00234674"/>
    <w:rsid w:val="00240F4F"/>
    <w:rsid w:val="00242C18"/>
    <w:rsid w:val="00243F30"/>
    <w:rsid w:val="00244291"/>
    <w:rsid w:val="00245189"/>
    <w:rsid w:val="00245765"/>
    <w:rsid w:val="00246A71"/>
    <w:rsid w:val="00246DA1"/>
    <w:rsid w:val="00251E49"/>
    <w:rsid w:val="002521CA"/>
    <w:rsid w:val="002528E6"/>
    <w:rsid w:val="00253191"/>
    <w:rsid w:val="0025375A"/>
    <w:rsid w:val="00254E40"/>
    <w:rsid w:val="00256509"/>
    <w:rsid w:val="0025668F"/>
    <w:rsid w:val="00257EC5"/>
    <w:rsid w:val="00263DE4"/>
    <w:rsid w:val="00265B5C"/>
    <w:rsid w:val="00266D67"/>
    <w:rsid w:val="002670B0"/>
    <w:rsid w:val="00271E91"/>
    <w:rsid w:val="00275052"/>
    <w:rsid w:val="00280C7B"/>
    <w:rsid w:val="00281967"/>
    <w:rsid w:val="002824BD"/>
    <w:rsid w:val="00284DE4"/>
    <w:rsid w:val="0028777C"/>
    <w:rsid w:val="00290A04"/>
    <w:rsid w:val="0029188A"/>
    <w:rsid w:val="00294114"/>
    <w:rsid w:val="002A34DE"/>
    <w:rsid w:val="002A3E38"/>
    <w:rsid w:val="002A46FA"/>
    <w:rsid w:val="002A7AAC"/>
    <w:rsid w:val="002B0A2A"/>
    <w:rsid w:val="002B7942"/>
    <w:rsid w:val="002C000D"/>
    <w:rsid w:val="002C13D5"/>
    <w:rsid w:val="002C1BA0"/>
    <w:rsid w:val="002C291C"/>
    <w:rsid w:val="002C2FCA"/>
    <w:rsid w:val="002C3E9A"/>
    <w:rsid w:val="002C6092"/>
    <w:rsid w:val="002C6FDD"/>
    <w:rsid w:val="002C7F0B"/>
    <w:rsid w:val="002D1281"/>
    <w:rsid w:val="002D218F"/>
    <w:rsid w:val="002D2692"/>
    <w:rsid w:val="002D2A09"/>
    <w:rsid w:val="002D3842"/>
    <w:rsid w:val="002D3975"/>
    <w:rsid w:val="002D3D0F"/>
    <w:rsid w:val="002E08E5"/>
    <w:rsid w:val="002E0CCB"/>
    <w:rsid w:val="002E3F38"/>
    <w:rsid w:val="002E7D2F"/>
    <w:rsid w:val="002F0B8E"/>
    <w:rsid w:val="002F0C47"/>
    <w:rsid w:val="002F2A8D"/>
    <w:rsid w:val="002F47D8"/>
    <w:rsid w:val="002F50D2"/>
    <w:rsid w:val="003013DF"/>
    <w:rsid w:val="00301FDE"/>
    <w:rsid w:val="00303508"/>
    <w:rsid w:val="00304D78"/>
    <w:rsid w:val="003115A7"/>
    <w:rsid w:val="003163B9"/>
    <w:rsid w:val="00317093"/>
    <w:rsid w:val="003171AB"/>
    <w:rsid w:val="003204FF"/>
    <w:rsid w:val="0032190D"/>
    <w:rsid w:val="00323691"/>
    <w:rsid w:val="0032430E"/>
    <w:rsid w:val="003257E3"/>
    <w:rsid w:val="00326A4E"/>
    <w:rsid w:val="00327DBD"/>
    <w:rsid w:val="00330232"/>
    <w:rsid w:val="0033086A"/>
    <w:rsid w:val="00331D06"/>
    <w:rsid w:val="00332E41"/>
    <w:rsid w:val="0033557F"/>
    <w:rsid w:val="00336120"/>
    <w:rsid w:val="00336D2C"/>
    <w:rsid w:val="00337E24"/>
    <w:rsid w:val="00341B27"/>
    <w:rsid w:val="00344B25"/>
    <w:rsid w:val="0035108D"/>
    <w:rsid w:val="00351B3D"/>
    <w:rsid w:val="00351D6A"/>
    <w:rsid w:val="00351DE3"/>
    <w:rsid w:val="003552CF"/>
    <w:rsid w:val="00356B32"/>
    <w:rsid w:val="0036289A"/>
    <w:rsid w:val="003656A1"/>
    <w:rsid w:val="00366E9C"/>
    <w:rsid w:val="003679E5"/>
    <w:rsid w:val="00367BDF"/>
    <w:rsid w:val="0037151D"/>
    <w:rsid w:val="00372733"/>
    <w:rsid w:val="00373A31"/>
    <w:rsid w:val="0037408E"/>
    <w:rsid w:val="003740B0"/>
    <w:rsid w:val="003761C4"/>
    <w:rsid w:val="00376232"/>
    <w:rsid w:val="0038023B"/>
    <w:rsid w:val="00384F30"/>
    <w:rsid w:val="00390254"/>
    <w:rsid w:val="003909BA"/>
    <w:rsid w:val="003945C6"/>
    <w:rsid w:val="0039550B"/>
    <w:rsid w:val="00396F9D"/>
    <w:rsid w:val="003A106D"/>
    <w:rsid w:val="003A616A"/>
    <w:rsid w:val="003A6335"/>
    <w:rsid w:val="003B195F"/>
    <w:rsid w:val="003B3A7B"/>
    <w:rsid w:val="003B4906"/>
    <w:rsid w:val="003B76DC"/>
    <w:rsid w:val="003B7EA3"/>
    <w:rsid w:val="003C20D2"/>
    <w:rsid w:val="003C47CC"/>
    <w:rsid w:val="003C561C"/>
    <w:rsid w:val="003C5AB5"/>
    <w:rsid w:val="003C7525"/>
    <w:rsid w:val="003C7C1A"/>
    <w:rsid w:val="003D0A3F"/>
    <w:rsid w:val="003D11C2"/>
    <w:rsid w:val="003D152B"/>
    <w:rsid w:val="003D2049"/>
    <w:rsid w:val="003D26CB"/>
    <w:rsid w:val="003D757A"/>
    <w:rsid w:val="003E018B"/>
    <w:rsid w:val="003E2602"/>
    <w:rsid w:val="003E4405"/>
    <w:rsid w:val="003E4DD3"/>
    <w:rsid w:val="003F158B"/>
    <w:rsid w:val="003F2935"/>
    <w:rsid w:val="003F3A54"/>
    <w:rsid w:val="003F44C4"/>
    <w:rsid w:val="003F5251"/>
    <w:rsid w:val="003F60AB"/>
    <w:rsid w:val="003F762D"/>
    <w:rsid w:val="00401342"/>
    <w:rsid w:val="00401D6C"/>
    <w:rsid w:val="00402E12"/>
    <w:rsid w:val="004038A0"/>
    <w:rsid w:val="0040445C"/>
    <w:rsid w:val="00404D2F"/>
    <w:rsid w:val="00405588"/>
    <w:rsid w:val="00405E97"/>
    <w:rsid w:val="00406FD3"/>
    <w:rsid w:val="00413EC0"/>
    <w:rsid w:val="00413FB7"/>
    <w:rsid w:val="00414284"/>
    <w:rsid w:val="00417D0E"/>
    <w:rsid w:val="004214BA"/>
    <w:rsid w:val="0042200A"/>
    <w:rsid w:val="00423AB2"/>
    <w:rsid w:val="004272EC"/>
    <w:rsid w:val="004304B7"/>
    <w:rsid w:val="004324F3"/>
    <w:rsid w:val="00433863"/>
    <w:rsid w:val="00435585"/>
    <w:rsid w:val="004364AD"/>
    <w:rsid w:val="00436780"/>
    <w:rsid w:val="00436A24"/>
    <w:rsid w:val="00441465"/>
    <w:rsid w:val="0044481D"/>
    <w:rsid w:val="004512C2"/>
    <w:rsid w:val="00451A35"/>
    <w:rsid w:val="00452D68"/>
    <w:rsid w:val="0045319B"/>
    <w:rsid w:val="00456CFC"/>
    <w:rsid w:val="00460314"/>
    <w:rsid w:val="00461373"/>
    <w:rsid w:val="00461401"/>
    <w:rsid w:val="00462608"/>
    <w:rsid w:val="0046366D"/>
    <w:rsid w:val="00463FBD"/>
    <w:rsid w:val="00464935"/>
    <w:rsid w:val="00466694"/>
    <w:rsid w:val="00467762"/>
    <w:rsid w:val="00472287"/>
    <w:rsid w:val="004737AF"/>
    <w:rsid w:val="00473A70"/>
    <w:rsid w:val="00475417"/>
    <w:rsid w:val="00482A0E"/>
    <w:rsid w:val="0048365B"/>
    <w:rsid w:val="00486449"/>
    <w:rsid w:val="00486DF4"/>
    <w:rsid w:val="00487E70"/>
    <w:rsid w:val="004918A4"/>
    <w:rsid w:val="004A3456"/>
    <w:rsid w:val="004A57A6"/>
    <w:rsid w:val="004A679A"/>
    <w:rsid w:val="004A7D93"/>
    <w:rsid w:val="004B1FC2"/>
    <w:rsid w:val="004B4613"/>
    <w:rsid w:val="004B6304"/>
    <w:rsid w:val="004B7390"/>
    <w:rsid w:val="004B77CB"/>
    <w:rsid w:val="004C0382"/>
    <w:rsid w:val="004C0401"/>
    <w:rsid w:val="004C1C43"/>
    <w:rsid w:val="004C237D"/>
    <w:rsid w:val="004C4865"/>
    <w:rsid w:val="004C5461"/>
    <w:rsid w:val="004C7D43"/>
    <w:rsid w:val="004D0431"/>
    <w:rsid w:val="004D231F"/>
    <w:rsid w:val="004D2860"/>
    <w:rsid w:val="004D5BDD"/>
    <w:rsid w:val="004E482A"/>
    <w:rsid w:val="004E4D48"/>
    <w:rsid w:val="004E791C"/>
    <w:rsid w:val="004F0854"/>
    <w:rsid w:val="004F10B5"/>
    <w:rsid w:val="004F63DA"/>
    <w:rsid w:val="00506787"/>
    <w:rsid w:val="00506E3E"/>
    <w:rsid w:val="00507530"/>
    <w:rsid w:val="005132AF"/>
    <w:rsid w:val="00515360"/>
    <w:rsid w:val="005175E0"/>
    <w:rsid w:val="00517C1F"/>
    <w:rsid w:val="00517E1A"/>
    <w:rsid w:val="00522189"/>
    <w:rsid w:val="00523CA5"/>
    <w:rsid w:val="00525213"/>
    <w:rsid w:val="00525AE7"/>
    <w:rsid w:val="00526D8D"/>
    <w:rsid w:val="0053010E"/>
    <w:rsid w:val="00536880"/>
    <w:rsid w:val="00542337"/>
    <w:rsid w:val="00542804"/>
    <w:rsid w:val="00546191"/>
    <w:rsid w:val="005471E9"/>
    <w:rsid w:val="00547BBE"/>
    <w:rsid w:val="00550C10"/>
    <w:rsid w:val="00550C4D"/>
    <w:rsid w:val="005511C0"/>
    <w:rsid w:val="005512CD"/>
    <w:rsid w:val="00553CE8"/>
    <w:rsid w:val="00554716"/>
    <w:rsid w:val="005602B2"/>
    <w:rsid w:val="005602BC"/>
    <w:rsid w:val="005603BB"/>
    <w:rsid w:val="0056311C"/>
    <w:rsid w:val="00563766"/>
    <w:rsid w:val="005640A9"/>
    <w:rsid w:val="005655AD"/>
    <w:rsid w:val="0056623E"/>
    <w:rsid w:val="00567BA2"/>
    <w:rsid w:val="00567C85"/>
    <w:rsid w:val="005737A0"/>
    <w:rsid w:val="00575413"/>
    <w:rsid w:val="005807F3"/>
    <w:rsid w:val="00581151"/>
    <w:rsid w:val="00581FE9"/>
    <w:rsid w:val="005856DE"/>
    <w:rsid w:val="00586DB7"/>
    <w:rsid w:val="00587DC1"/>
    <w:rsid w:val="00590BCB"/>
    <w:rsid w:val="00592095"/>
    <w:rsid w:val="0059230E"/>
    <w:rsid w:val="00595B80"/>
    <w:rsid w:val="005A0B6A"/>
    <w:rsid w:val="005A1243"/>
    <w:rsid w:val="005A1C32"/>
    <w:rsid w:val="005A2068"/>
    <w:rsid w:val="005A7A4B"/>
    <w:rsid w:val="005B01DD"/>
    <w:rsid w:val="005B174E"/>
    <w:rsid w:val="005B2CC1"/>
    <w:rsid w:val="005B68FE"/>
    <w:rsid w:val="005C04DE"/>
    <w:rsid w:val="005C1AFE"/>
    <w:rsid w:val="005C5B32"/>
    <w:rsid w:val="005C5E30"/>
    <w:rsid w:val="005C5E9C"/>
    <w:rsid w:val="005C6193"/>
    <w:rsid w:val="005C7B7E"/>
    <w:rsid w:val="005D1F8B"/>
    <w:rsid w:val="005D522C"/>
    <w:rsid w:val="005D7E92"/>
    <w:rsid w:val="005E0232"/>
    <w:rsid w:val="005E27FC"/>
    <w:rsid w:val="005E5187"/>
    <w:rsid w:val="005E6403"/>
    <w:rsid w:val="005F0348"/>
    <w:rsid w:val="005F093C"/>
    <w:rsid w:val="005F1F10"/>
    <w:rsid w:val="005F251C"/>
    <w:rsid w:val="005F2CD6"/>
    <w:rsid w:val="005F3E58"/>
    <w:rsid w:val="005F40EA"/>
    <w:rsid w:val="005F55EF"/>
    <w:rsid w:val="005F79EC"/>
    <w:rsid w:val="006002E1"/>
    <w:rsid w:val="006029CE"/>
    <w:rsid w:val="00610422"/>
    <w:rsid w:val="00610FC3"/>
    <w:rsid w:val="0061153F"/>
    <w:rsid w:val="006163E5"/>
    <w:rsid w:val="00617429"/>
    <w:rsid w:val="00625291"/>
    <w:rsid w:val="00631040"/>
    <w:rsid w:val="0063367F"/>
    <w:rsid w:val="00640A87"/>
    <w:rsid w:val="00642342"/>
    <w:rsid w:val="006430AA"/>
    <w:rsid w:val="0064416F"/>
    <w:rsid w:val="0064531D"/>
    <w:rsid w:val="00646EDD"/>
    <w:rsid w:val="006511DB"/>
    <w:rsid w:val="00652EAF"/>
    <w:rsid w:val="00653AD0"/>
    <w:rsid w:val="00654840"/>
    <w:rsid w:val="00655D9A"/>
    <w:rsid w:val="00660990"/>
    <w:rsid w:val="0066377A"/>
    <w:rsid w:val="0067119E"/>
    <w:rsid w:val="00672614"/>
    <w:rsid w:val="00673F0C"/>
    <w:rsid w:val="006740CB"/>
    <w:rsid w:val="00675AA0"/>
    <w:rsid w:val="006773D3"/>
    <w:rsid w:val="006814C6"/>
    <w:rsid w:val="00682D57"/>
    <w:rsid w:val="00684149"/>
    <w:rsid w:val="006846BA"/>
    <w:rsid w:val="00691B60"/>
    <w:rsid w:val="00691CF2"/>
    <w:rsid w:val="006945B4"/>
    <w:rsid w:val="006A0D38"/>
    <w:rsid w:val="006A3C53"/>
    <w:rsid w:val="006A48C4"/>
    <w:rsid w:val="006A4E75"/>
    <w:rsid w:val="006A5805"/>
    <w:rsid w:val="006A6BB3"/>
    <w:rsid w:val="006B1BF7"/>
    <w:rsid w:val="006C0C3A"/>
    <w:rsid w:val="006C2B90"/>
    <w:rsid w:val="006C3845"/>
    <w:rsid w:val="006C59C4"/>
    <w:rsid w:val="006C5BEB"/>
    <w:rsid w:val="006C5CE4"/>
    <w:rsid w:val="006D144E"/>
    <w:rsid w:val="006D54DB"/>
    <w:rsid w:val="006E23D1"/>
    <w:rsid w:val="006E3404"/>
    <w:rsid w:val="006E3E01"/>
    <w:rsid w:val="006E3EEA"/>
    <w:rsid w:val="006E430B"/>
    <w:rsid w:val="006E4904"/>
    <w:rsid w:val="006E5891"/>
    <w:rsid w:val="006E5C3D"/>
    <w:rsid w:val="006E6366"/>
    <w:rsid w:val="006F244B"/>
    <w:rsid w:val="006F4B0B"/>
    <w:rsid w:val="006F5664"/>
    <w:rsid w:val="006F78F3"/>
    <w:rsid w:val="00700E74"/>
    <w:rsid w:val="00710BA2"/>
    <w:rsid w:val="00710E5C"/>
    <w:rsid w:val="00712781"/>
    <w:rsid w:val="0071355A"/>
    <w:rsid w:val="007163A0"/>
    <w:rsid w:val="00716A8A"/>
    <w:rsid w:val="00716ED7"/>
    <w:rsid w:val="00716FE9"/>
    <w:rsid w:val="0072215A"/>
    <w:rsid w:val="007244F9"/>
    <w:rsid w:val="00724D5E"/>
    <w:rsid w:val="00735436"/>
    <w:rsid w:val="00741984"/>
    <w:rsid w:val="0074625D"/>
    <w:rsid w:val="00746357"/>
    <w:rsid w:val="007478D1"/>
    <w:rsid w:val="00753473"/>
    <w:rsid w:val="00755ED9"/>
    <w:rsid w:val="00757355"/>
    <w:rsid w:val="00767C43"/>
    <w:rsid w:val="00773677"/>
    <w:rsid w:val="007761A2"/>
    <w:rsid w:val="007764AE"/>
    <w:rsid w:val="00780A22"/>
    <w:rsid w:val="007826B5"/>
    <w:rsid w:val="00783760"/>
    <w:rsid w:val="00784DB7"/>
    <w:rsid w:val="007851FE"/>
    <w:rsid w:val="00790756"/>
    <w:rsid w:val="007915D2"/>
    <w:rsid w:val="0079258B"/>
    <w:rsid w:val="0079611D"/>
    <w:rsid w:val="00797233"/>
    <w:rsid w:val="007A318E"/>
    <w:rsid w:val="007A3CED"/>
    <w:rsid w:val="007A7BC3"/>
    <w:rsid w:val="007B032D"/>
    <w:rsid w:val="007B1051"/>
    <w:rsid w:val="007B1587"/>
    <w:rsid w:val="007B1983"/>
    <w:rsid w:val="007B22DF"/>
    <w:rsid w:val="007B3D97"/>
    <w:rsid w:val="007C0D8F"/>
    <w:rsid w:val="007C1DCC"/>
    <w:rsid w:val="007C3FF2"/>
    <w:rsid w:val="007C4D36"/>
    <w:rsid w:val="007C5330"/>
    <w:rsid w:val="007C5A28"/>
    <w:rsid w:val="007C6400"/>
    <w:rsid w:val="007C68EC"/>
    <w:rsid w:val="007D1198"/>
    <w:rsid w:val="007D46E2"/>
    <w:rsid w:val="007D7614"/>
    <w:rsid w:val="007E03FF"/>
    <w:rsid w:val="007E0FA4"/>
    <w:rsid w:val="007E20FB"/>
    <w:rsid w:val="007E6752"/>
    <w:rsid w:val="007E6B17"/>
    <w:rsid w:val="007E7149"/>
    <w:rsid w:val="007E7553"/>
    <w:rsid w:val="007F0590"/>
    <w:rsid w:val="007F10B9"/>
    <w:rsid w:val="007F5114"/>
    <w:rsid w:val="00801235"/>
    <w:rsid w:val="0080407D"/>
    <w:rsid w:val="00806D28"/>
    <w:rsid w:val="00810330"/>
    <w:rsid w:val="0081198F"/>
    <w:rsid w:val="00816EE7"/>
    <w:rsid w:val="00820EA1"/>
    <w:rsid w:val="00822165"/>
    <w:rsid w:val="00822511"/>
    <w:rsid w:val="00825A37"/>
    <w:rsid w:val="00825BB0"/>
    <w:rsid w:val="00827AB7"/>
    <w:rsid w:val="00830037"/>
    <w:rsid w:val="0083672A"/>
    <w:rsid w:val="00837A4D"/>
    <w:rsid w:val="00837E4D"/>
    <w:rsid w:val="0084364A"/>
    <w:rsid w:val="0084374A"/>
    <w:rsid w:val="008469C0"/>
    <w:rsid w:val="00847A2E"/>
    <w:rsid w:val="00850BC1"/>
    <w:rsid w:val="0085188F"/>
    <w:rsid w:val="00851F10"/>
    <w:rsid w:val="00860DA8"/>
    <w:rsid w:val="00861B57"/>
    <w:rsid w:val="00867B47"/>
    <w:rsid w:val="00870801"/>
    <w:rsid w:val="00870A5F"/>
    <w:rsid w:val="0087177F"/>
    <w:rsid w:val="00874288"/>
    <w:rsid w:val="00874935"/>
    <w:rsid w:val="0087566A"/>
    <w:rsid w:val="00877A3A"/>
    <w:rsid w:val="00880C10"/>
    <w:rsid w:val="00884B07"/>
    <w:rsid w:val="0088560C"/>
    <w:rsid w:val="008867CD"/>
    <w:rsid w:val="00890204"/>
    <w:rsid w:val="00893762"/>
    <w:rsid w:val="00894F10"/>
    <w:rsid w:val="00895DE9"/>
    <w:rsid w:val="0089762B"/>
    <w:rsid w:val="008A05ED"/>
    <w:rsid w:val="008A2F0D"/>
    <w:rsid w:val="008A41AD"/>
    <w:rsid w:val="008A42DB"/>
    <w:rsid w:val="008A75A5"/>
    <w:rsid w:val="008B74EA"/>
    <w:rsid w:val="008B7A50"/>
    <w:rsid w:val="008C38AE"/>
    <w:rsid w:val="008C40DD"/>
    <w:rsid w:val="008C52AD"/>
    <w:rsid w:val="008D34DB"/>
    <w:rsid w:val="008D4B29"/>
    <w:rsid w:val="008D5958"/>
    <w:rsid w:val="008D68A2"/>
    <w:rsid w:val="008D774D"/>
    <w:rsid w:val="008D7A91"/>
    <w:rsid w:val="008E0627"/>
    <w:rsid w:val="008E318F"/>
    <w:rsid w:val="008E40A3"/>
    <w:rsid w:val="008E7979"/>
    <w:rsid w:val="008F502C"/>
    <w:rsid w:val="008F5D3A"/>
    <w:rsid w:val="008F730F"/>
    <w:rsid w:val="00901228"/>
    <w:rsid w:val="00902338"/>
    <w:rsid w:val="00902A7C"/>
    <w:rsid w:val="009043F1"/>
    <w:rsid w:val="00905DEF"/>
    <w:rsid w:val="00906095"/>
    <w:rsid w:val="009114BA"/>
    <w:rsid w:val="00912C91"/>
    <w:rsid w:val="009175D4"/>
    <w:rsid w:val="00917FB2"/>
    <w:rsid w:val="009230A7"/>
    <w:rsid w:val="009236CD"/>
    <w:rsid w:val="00924BB3"/>
    <w:rsid w:val="00931397"/>
    <w:rsid w:val="00931C70"/>
    <w:rsid w:val="00934052"/>
    <w:rsid w:val="00934855"/>
    <w:rsid w:val="0094198D"/>
    <w:rsid w:val="0094286A"/>
    <w:rsid w:val="00944A25"/>
    <w:rsid w:val="00945FC4"/>
    <w:rsid w:val="00947C47"/>
    <w:rsid w:val="00950D49"/>
    <w:rsid w:val="0095229C"/>
    <w:rsid w:val="00960BFC"/>
    <w:rsid w:val="0096162D"/>
    <w:rsid w:val="00965B1A"/>
    <w:rsid w:val="00965E66"/>
    <w:rsid w:val="00971B99"/>
    <w:rsid w:val="00972688"/>
    <w:rsid w:val="00972758"/>
    <w:rsid w:val="00973688"/>
    <w:rsid w:val="0097539C"/>
    <w:rsid w:val="00983F63"/>
    <w:rsid w:val="00986855"/>
    <w:rsid w:val="00986D89"/>
    <w:rsid w:val="0098715E"/>
    <w:rsid w:val="00991C58"/>
    <w:rsid w:val="00994AA1"/>
    <w:rsid w:val="009A1A7D"/>
    <w:rsid w:val="009A20D8"/>
    <w:rsid w:val="009A21A1"/>
    <w:rsid w:val="009B0615"/>
    <w:rsid w:val="009B4564"/>
    <w:rsid w:val="009B790E"/>
    <w:rsid w:val="009C0599"/>
    <w:rsid w:val="009C2495"/>
    <w:rsid w:val="009C5AA6"/>
    <w:rsid w:val="009C6181"/>
    <w:rsid w:val="009C71B1"/>
    <w:rsid w:val="009C758F"/>
    <w:rsid w:val="009D1386"/>
    <w:rsid w:val="009D21EB"/>
    <w:rsid w:val="009D5579"/>
    <w:rsid w:val="009D7DFD"/>
    <w:rsid w:val="009E3E3E"/>
    <w:rsid w:val="009E537A"/>
    <w:rsid w:val="009E7016"/>
    <w:rsid w:val="009F16BB"/>
    <w:rsid w:val="009F16DF"/>
    <w:rsid w:val="009F23B0"/>
    <w:rsid w:val="009F7B65"/>
    <w:rsid w:val="00A00158"/>
    <w:rsid w:val="00A00A11"/>
    <w:rsid w:val="00A01DE9"/>
    <w:rsid w:val="00A04741"/>
    <w:rsid w:val="00A04E72"/>
    <w:rsid w:val="00A05E0F"/>
    <w:rsid w:val="00A06ED2"/>
    <w:rsid w:val="00A07ED6"/>
    <w:rsid w:val="00A10E85"/>
    <w:rsid w:val="00A10FE1"/>
    <w:rsid w:val="00A11E74"/>
    <w:rsid w:val="00A12BCC"/>
    <w:rsid w:val="00A13B25"/>
    <w:rsid w:val="00A16DAF"/>
    <w:rsid w:val="00A20BAF"/>
    <w:rsid w:val="00A23B7E"/>
    <w:rsid w:val="00A24E67"/>
    <w:rsid w:val="00A27349"/>
    <w:rsid w:val="00A30331"/>
    <w:rsid w:val="00A33550"/>
    <w:rsid w:val="00A359B5"/>
    <w:rsid w:val="00A35C1E"/>
    <w:rsid w:val="00A36A03"/>
    <w:rsid w:val="00A4149A"/>
    <w:rsid w:val="00A42CFF"/>
    <w:rsid w:val="00A44A3C"/>
    <w:rsid w:val="00A44DE0"/>
    <w:rsid w:val="00A4592D"/>
    <w:rsid w:val="00A5060A"/>
    <w:rsid w:val="00A51CE4"/>
    <w:rsid w:val="00A521DA"/>
    <w:rsid w:val="00A5291E"/>
    <w:rsid w:val="00A53BDB"/>
    <w:rsid w:val="00A547E3"/>
    <w:rsid w:val="00A552A4"/>
    <w:rsid w:val="00A57AD0"/>
    <w:rsid w:val="00A619BF"/>
    <w:rsid w:val="00A61B65"/>
    <w:rsid w:val="00A62AEE"/>
    <w:rsid w:val="00A63446"/>
    <w:rsid w:val="00A64745"/>
    <w:rsid w:val="00A67B3D"/>
    <w:rsid w:val="00A705D1"/>
    <w:rsid w:val="00A720DB"/>
    <w:rsid w:val="00A7278A"/>
    <w:rsid w:val="00A7288B"/>
    <w:rsid w:val="00A72B3C"/>
    <w:rsid w:val="00A84873"/>
    <w:rsid w:val="00A85498"/>
    <w:rsid w:val="00A8751A"/>
    <w:rsid w:val="00A9030E"/>
    <w:rsid w:val="00A91B53"/>
    <w:rsid w:val="00A91C16"/>
    <w:rsid w:val="00A937D8"/>
    <w:rsid w:val="00AA0BCB"/>
    <w:rsid w:val="00AA330E"/>
    <w:rsid w:val="00AA3C05"/>
    <w:rsid w:val="00AA3C8F"/>
    <w:rsid w:val="00AA526E"/>
    <w:rsid w:val="00AB11BB"/>
    <w:rsid w:val="00AB1467"/>
    <w:rsid w:val="00AB1831"/>
    <w:rsid w:val="00AC139D"/>
    <w:rsid w:val="00AC2C38"/>
    <w:rsid w:val="00AC2F15"/>
    <w:rsid w:val="00AC39D0"/>
    <w:rsid w:val="00AC6327"/>
    <w:rsid w:val="00AC7794"/>
    <w:rsid w:val="00AC7C34"/>
    <w:rsid w:val="00AD0896"/>
    <w:rsid w:val="00AD248F"/>
    <w:rsid w:val="00AD30A7"/>
    <w:rsid w:val="00AD4837"/>
    <w:rsid w:val="00AE2A4C"/>
    <w:rsid w:val="00AE3571"/>
    <w:rsid w:val="00AE3FF9"/>
    <w:rsid w:val="00AE4990"/>
    <w:rsid w:val="00AE7413"/>
    <w:rsid w:val="00AE7A6C"/>
    <w:rsid w:val="00AF0E22"/>
    <w:rsid w:val="00AF255F"/>
    <w:rsid w:val="00AF43C7"/>
    <w:rsid w:val="00AF4ACC"/>
    <w:rsid w:val="00B001D0"/>
    <w:rsid w:val="00B00C82"/>
    <w:rsid w:val="00B01ABC"/>
    <w:rsid w:val="00B02FD7"/>
    <w:rsid w:val="00B03C26"/>
    <w:rsid w:val="00B05295"/>
    <w:rsid w:val="00B13CD1"/>
    <w:rsid w:val="00B1713B"/>
    <w:rsid w:val="00B21BFE"/>
    <w:rsid w:val="00B21C25"/>
    <w:rsid w:val="00B225A7"/>
    <w:rsid w:val="00B24E43"/>
    <w:rsid w:val="00B34244"/>
    <w:rsid w:val="00B3633A"/>
    <w:rsid w:val="00B36B07"/>
    <w:rsid w:val="00B37591"/>
    <w:rsid w:val="00B43313"/>
    <w:rsid w:val="00B46847"/>
    <w:rsid w:val="00B47530"/>
    <w:rsid w:val="00B5065F"/>
    <w:rsid w:val="00B54107"/>
    <w:rsid w:val="00B5425C"/>
    <w:rsid w:val="00B543F8"/>
    <w:rsid w:val="00B54421"/>
    <w:rsid w:val="00B564F1"/>
    <w:rsid w:val="00B576D8"/>
    <w:rsid w:val="00B612E3"/>
    <w:rsid w:val="00B62D40"/>
    <w:rsid w:val="00B64627"/>
    <w:rsid w:val="00B64918"/>
    <w:rsid w:val="00B64951"/>
    <w:rsid w:val="00B7219A"/>
    <w:rsid w:val="00B731F7"/>
    <w:rsid w:val="00B734A5"/>
    <w:rsid w:val="00B7681D"/>
    <w:rsid w:val="00B76831"/>
    <w:rsid w:val="00B7724E"/>
    <w:rsid w:val="00B811B2"/>
    <w:rsid w:val="00B8124F"/>
    <w:rsid w:val="00B835B4"/>
    <w:rsid w:val="00B90987"/>
    <w:rsid w:val="00B9271A"/>
    <w:rsid w:val="00B93DDA"/>
    <w:rsid w:val="00B949D3"/>
    <w:rsid w:val="00BA0101"/>
    <w:rsid w:val="00BA1457"/>
    <w:rsid w:val="00BA1CC7"/>
    <w:rsid w:val="00BA4340"/>
    <w:rsid w:val="00BA51CA"/>
    <w:rsid w:val="00BB0AF2"/>
    <w:rsid w:val="00BB2A4A"/>
    <w:rsid w:val="00BB3C5F"/>
    <w:rsid w:val="00BB4C3D"/>
    <w:rsid w:val="00BB4FCD"/>
    <w:rsid w:val="00BB5A4F"/>
    <w:rsid w:val="00BB5C63"/>
    <w:rsid w:val="00BB6741"/>
    <w:rsid w:val="00BC056D"/>
    <w:rsid w:val="00BC0772"/>
    <w:rsid w:val="00BC23DC"/>
    <w:rsid w:val="00BC691A"/>
    <w:rsid w:val="00BC7352"/>
    <w:rsid w:val="00BC7DB0"/>
    <w:rsid w:val="00BD15CA"/>
    <w:rsid w:val="00BD303B"/>
    <w:rsid w:val="00BD49EB"/>
    <w:rsid w:val="00BE4D77"/>
    <w:rsid w:val="00BE6A9B"/>
    <w:rsid w:val="00BF09A4"/>
    <w:rsid w:val="00BF0D6B"/>
    <w:rsid w:val="00BF22B1"/>
    <w:rsid w:val="00BF6166"/>
    <w:rsid w:val="00BF64CC"/>
    <w:rsid w:val="00BF7A58"/>
    <w:rsid w:val="00BF7ED5"/>
    <w:rsid w:val="00C00D87"/>
    <w:rsid w:val="00C02AEA"/>
    <w:rsid w:val="00C0342C"/>
    <w:rsid w:val="00C04286"/>
    <w:rsid w:val="00C07BA9"/>
    <w:rsid w:val="00C119EE"/>
    <w:rsid w:val="00C125C7"/>
    <w:rsid w:val="00C15018"/>
    <w:rsid w:val="00C17764"/>
    <w:rsid w:val="00C17EE1"/>
    <w:rsid w:val="00C17F7F"/>
    <w:rsid w:val="00C20EF5"/>
    <w:rsid w:val="00C236AB"/>
    <w:rsid w:val="00C250CC"/>
    <w:rsid w:val="00C252A1"/>
    <w:rsid w:val="00C25D8E"/>
    <w:rsid w:val="00C308EB"/>
    <w:rsid w:val="00C31548"/>
    <w:rsid w:val="00C36883"/>
    <w:rsid w:val="00C376F6"/>
    <w:rsid w:val="00C417C3"/>
    <w:rsid w:val="00C439F9"/>
    <w:rsid w:val="00C47A58"/>
    <w:rsid w:val="00C51DBC"/>
    <w:rsid w:val="00C52A82"/>
    <w:rsid w:val="00C53658"/>
    <w:rsid w:val="00C54312"/>
    <w:rsid w:val="00C558B3"/>
    <w:rsid w:val="00C55F1F"/>
    <w:rsid w:val="00C61A3F"/>
    <w:rsid w:val="00C6424F"/>
    <w:rsid w:val="00C6546A"/>
    <w:rsid w:val="00C70B11"/>
    <w:rsid w:val="00C70CF5"/>
    <w:rsid w:val="00C7129C"/>
    <w:rsid w:val="00C72961"/>
    <w:rsid w:val="00C72EA1"/>
    <w:rsid w:val="00C76E80"/>
    <w:rsid w:val="00C832D6"/>
    <w:rsid w:val="00C8346F"/>
    <w:rsid w:val="00C843CA"/>
    <w:rsid w:val="00C84FA8"/>
    <w:rsid w:val="00C91C1D"/>
    <w:rsid w:val="00C947EA"/>
    <w:rsid w:val="00C9492D"/>
    <w:rsid w:val="00C96E3C"/>
    <w:rsid w:val="00CA051C"/>
    <w:rsid w:val="00CA1365"/>
    <w:rsid w:val="00CA1813"/>
    <w:rsid w:val="00CA358C"/>
    <w:rsid w:val="00CA5FFC"/>
    <w:rsid w:val="00CA73E6"/>
    <w:rsid w:val="00CA7F37"/>
    <w:rsid w:val="00CB0EE4"/>
    <w:rsid w:val="00CB2387"/>
    <w:rsid w:val="00CB56E2"/>
    <w:rsid w:val="00CB5939"/>
    <w:rsid w:val="00CC4C8E"/>
    <w:rsid w:val="00CC6379"/>
    <w:rsid w:val="00CD040B"/>
    <w:rsid w:val="00CD10EE"/>
    <w:rsid w:val="00CD2425"/>
    <w:rsid w:val="00CD24CA"/>
    <w:rsid w:val="00CD336D"/>
    <w:rsid w:val="00CD3837"/>
    <w:rsid w:val="00CD3E56"/>
    <w:rsid w:val="00CD62D1"/>
    <w:rsid w:val="00CE682F"/>
    <w:rsid w:val="00CE7302"/>
    <w:rsid w:val="00CF170F"/>
    <w:rsid w:val="00CF1E48"/>
    <w:rsid w:val="00CF3429"/>
    <w:rsid w:val="00CF4DC4"/>
    <w:rsid w:val="00D00D9E"/>
    <w:rsid w:val="00D033B4"/>
    <w:rsid w:val="00D037B0"/>
    <w:rsid w:val="00D04614"/>
    <w:rsid w:val="00D060E1"/>
    <w:rsid w:val="00D075E0"/>
    <w:rsid w:val="00D10EA5"/>
    <w:rsid w:val="00D1354B"/>
    <w:rsid w:val="00D13D2E"/>
    <w:rsid w:val="00D15A65"/>
    <w:rsid w:val="00D170D0"/>
    <w:rsid w:val="00D264C4"/>
    <w:rsid w:val="00D36255"/>
    <w:rsid w:val="00D46C70"/>
    <w:rsid w:val="00D47767"/>
    <w:rsid w:val="00D502D9"/>
    <w:rsid w:val="00D514C3"/>
    <w:rsid w:val="00D536D1"/>
    <w:rsid w:val="00D539F7"/>
    <w:rsid w:val="00D555AB"/>
    <w:rsid w:val="00D557CE"/>
    <w:rsid w:val="00D564D7"/>
    <w:rsid w:val="00D57098"/>
    <w:rsid w:val="00D607AB"/>
    <w:rsid w:val="00D60C68"/>
    <w:rsid w:val="00D6440F"/>
    <w:rsid w:val="00D64A39"/>
    <w:rsid w:val="00D6594F"/>
    <w:rsid w:val="00D709C6"/>
    <w:rsid w:val="00D756DA"/>
    <w:rsid w:val="00D76EB0"/>
    <w:rsid w:val="00D7700A"/>
    <w:rsid w:val="00D81584"/>
    <w:rsid w:val="00D82EB2"/>
    <w:rsid w:val="00D84074"/>
    <w:rsid w:val="00D85F42"/>
    <w:rsid w:val="00D87A26"/>
    <w:rsid w:val="00D90654"/>
    <w:rsid w:val="00D90990"/>
    <w:rsid w:val="00D94165"/>
    <w:rsid w:val="00D94A6B"/>
    <w:rsid w:val="00D94E7A"/>
    <w:rsid w:val="00D96132"/>
    <w:rsid w:val="00D96C21"/>
    <w:rsid w:val="00DA037B"/>
    <w:rsid w:val="00DA218B"/>
    <w:rsid w:val="00DA544D"/>
    <w:rsid w:val="00DB0D7A"/>
    <w:rsid w:val="00DB108E"/>
    <w:rsid w:val="00DC26E1"/>
    <w:rsid w:val="00DC644A"/>
    <w:rsid w:val="00DC73ED"/>
    <w:rsid w:val="00DD059E"/>
    <w:rsid w:val="00DD5C20"/>
    <w:rsid w:val="00DD5F25"/>
    <w:rsid w:val="00DD77F2"/>
    <w:rsid w:val="00DE1892"/>
    <w:rsid w:val="00DE287D"/>
    <w:rsid w:val="00DE531C"/>
    <w:rsid w:val="00DF0EB0"/>
    <w:rsid w:val="00DF3FE7"/>
    <w:rsid w:val="00DF4DC4"/>
    <w:rsid w:val="00DF5FD7"/>
    <w:rsid w:val="00DF6600"/>
    <w:rsid w:val="00E01CE2"/>
    <w:rsid w:val="00E021B3"/>
    <w:rsid w:val="00E03B5E"/>
    <w:rsid w:val="00E06EC7"/>
    <w:rsid w:val="00E07B03"/>
    <w:rsid w:val="00E1049C"/>
    <w:rsid w:val="00E125D7"/>
    <w:rsid w:val="00E1366B"/>
    <w:rsid w:val="00E1491A"/>
    <w:rsid w:val="00E15D31"/>
    <w:rsid w:val="00E16F62"/>
    <w:rsid w:val="00E17127"/>
    <w:rsid w:val="00E22DD9"/>
    <w:rsid w:val="00E23D0F"/>
    <w:rsid w:val="00E24E5B"/>
    <w:rsid w:val="00E25B40"/>
    <w:rsid w:val="00E26352"/>
    <w:rsid w:val="00E26892"/>
    <w:rsid w:val="00E32809"/>
    <w:rsid w:val="00E332BA"/>
    <w:rsid w:val="00E36E98"/>
    <w:rsid w:val="00E40DCA"/>
    <w:rsid w:val="00E44C90"/>
    <w:rsid w:val="00E45B2E"/>
    <w:rsid w:val="00E45F88"/>
    <w:rsid w:val="00E5273B"/>
    <w:rsid w:val="00E53631"/>
    <w:rsid w:val="00E54F20"/>
    <w:rsid w:val="00E552D0"/>
    <w:rsid w:val="00E66B5E"/>
    <w:rsid w:val="00E703D1"/>
    <w:rsid w:val="00E70C8D"/>
    <w:rsid w:val="00E72677"/>
    <w:rsid w:val="00E73379"/>
    <w:rsid w:val="00E73FE1"/>
    <w:rsid w:val="00E74113"/>
    <w:rsid w:val="00E7578B"/>
    <w:rsid w:val="00E766F7"/>
    <w:rsid w:val="00E8290A"/>
    <w:rsid w:val="00E837D0"/>
    <w:rsid w:val="00E85666"/>
    <w:rsid w:val="00E85FAF"/>
    <w:rsid w:val="00E92738"/>
    <w:rsid w:val="00E92E6B"/>
    <w:rsid w:val="00E936A2"/>
    <w:rsid w:val="00E941D2"/>
    <w:rsid w:val="00E94E6A"/>
    <w:rsid w:val="00EA0D5E"/>
    <w:rsid w:val="00EA0E86"/>
    <w:rsid w:val="00EA34E1"/>
    <w:rsid w:val="00EA3842"/>
    <w:rsid w:val="00EB17A5"/>
    <w:rsid w:val="00EB2E11"/>
    <w:rsid w:val="00EB5058"/>
    <w:rsid w:val="00EB7A08"/>
    <w:rsid w:val="00EC04BE"/>
    <w:rsid w:val="00EC06BC"/>
    <w:rsid w:val="00EC06F2"/>
    <w:rsid w:val="00EC0A95"/>
    <w:rsid w:val="00EC556B"/>
    <w:rsid w:val="00EC6BB5"/>
    <w:rsid w:val="00ED2CAA"/>
    <w:rsid w:val="00ED64DA"/>
    <w:rsid w:val="00ED67F3"/>
    <w:rsid w:val="00EE51A5"/>
    <w:rsid w:val="00EE7ED2"/>
    <w:rsid w:val="00EF3F23"/>
    <w:rsid w:val="00EF6E09"/>
    <w:rsid w:val="00EF7029"/>
    <w:rsid w:val="00EF73CD"/>
    <w:rsid w:val="00F00CD6"/>
    <w:rsid w:val="00F04FA7"/>
    <w:rsid w:val="00F07C0A"/>
    <w:rsid w:val="00F104BC"/>
    <w:rsid w:val="00F106CF"/>
    <w:rsid w:val="00F1163D"/>
    <w:rsid w:val="00F12D02"/>
    <w:rsid w:val="00F135B5"/>
    <w:rsid w:val="00F138E2"/>
    <w:rsid w:val="00F1699E"/>
    <w:rsid w:val="00F17CBE"/>
    <w:rsid w:val="00F21A30"/>
    <w:rsid w:val="00F22F2C"/>
    <w:rsid w:val="00F2380C"/>
    <w:rsid w:val="00F24357"/>
    <w:rsid w:val="00F2776D"/>
    <w:rsid w:val="00F27C54"/>
    <w:rsid w:val="00F30384"/>
    <w:rsid w:val="00F30E06"/>
    <w:rsid w:val="00F33F34"/>
    <w:rsid w:val="00F36366"/>
    <w:rsid w:val="00F40A16"/>
    <w:rsid w:val="00F425B9"/>
    <w:rsid w:val="00F445C0"/>
    <w:rsid w:val="00F51575"/>
    <w:rsid w:val="00F52399"/>
    <w:rsid w:val="00F52587"/>
    <w:rsid w:val="00F53B6F"/>
    <w:rsid w:val="00F549D2"/>
    <w:rsid w:val="00F60218"/>
    <w:rsid w:val="00F6050A"/>
    <w:rsid w:val="00F61330"/>
    <w:rsid w:val="00F63149"/>
    <w:rsid w:val="00F6316D"/>
    <w:rsid w:val="00F648C3"/>
    <w:rsid w:val="00F65069"/>
    <w:rsid w:val="00F655FE"/>
    <w:rsid w:val="00F65772"/>
    <w:rsid w:val="00F65E9E"/>
    <w:rsid w:val="00F66CD3"/>
    <w:rsid w:val="00F70BCB"/>
    <w:rsid w:val="00F859E1"/>
    <w:rsid w:val="00F86BAA"/>
    <w:rsid w:val="00F91497"/>
    <w:rsid w:val="00F94C1D"/>
    <w:rsid w:val="00FA535E"/>
    <w:rsid w:val="00FA6714"/>
    <w:rsid w:val="00FA7958"/>
    <w:rsid w:val="00FB5B8C"/>
    <w:rsid w:val="00FC3758"/>
    <w:rsid w:val="00FC5A1D"/>
    <w:rsid w:val="00FD25B9"/>
    <w:rsid w:val="00FD3EDD"/>
    <w:rsid w:val="00FE5312"/>
    <w:rsid w:val="00FF3A6E"/>
    <w:rsid w:val="00FF7033"/>
    <w:rsid w:val="00FF75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8823A"/>
  <w15:docId w15:val="{10B75DCC-92ED-479C-B264-5A919FCE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F42"/>
    <w:rPr>
      <w:rFonts w:ascii="B Nazanin" w:hAnsi="B Nazanin"/>
    </w:rPr>
  </w:style>
  <w:style w:type="paragraph" w:styleId="Heading1">
    <w:name w:val="heading 1"/>
    <w:aliases w:val="1,Head 1"/>
    <w:basedOn w:val="Normal"/>
    <w:next w:val="Normal"/>
    <w:link w:val="Heading1Char"/>
    <w:uiPriority w:val="9"/>
    <w:qFormat/>
    <w:rsid w:val="00265B5C"/>
    <w:pPr>
      <w:keepNext/>
      <w:keepLines/>
      <w:widowControl w:val="0"/>
      <w:bidi/>
      <w:spacing w:after="80" w:line="307" w:lineRule="auto"/>
      <w:jc w:val="both"/>
      <w:outlineLvl w:val="0"/>
    </w:pPr>
    <w:rPr>
      <w:rFonts w:eastAsia="B Nazanin" w:cs="B Nazanin"/>
      <w:b/>
      <w:bCs/>
      <w:sz w:val="32"/>
      <w:szCs w:val="32"/>
    </w:rPr>
  </w:style>
  <w:style w:type="paragraph" w:styleId="Heading2">
    <w:name w:val="heading 2"/>
    <w:aliases w:val="Head 2"/>
    <w:basedOn w:val="Normal"/>
    <w:next w:val="Normal"/>
    <w:link w:val="Heading2Char"/>
    <w:uiPriority w:val="9"/>
    <w:unhideWhenUsed/>
    <w:qFormat/>
    <w:rsid w:val="00CD24C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عنوان سطح ۳,سطح3,3,Head 3"/>
    <w:basedOn w:val="Normal"/>
    <w:next w:val="Normal"/>
    <w:link w:val="Heading3Char"/>
    <w:uiPriority w:val="9"/>
    <w:unhideWhenUsed/>
    <w:qFormat/>
    <w:rsid w:val="0085188F"/>
    <w:pPr>
      <w:keepNext/>
      <w:keepLines/>
      <w:spacing w:before="40" w:after="0" w:line="240" w:lineRule="auto"/>
      <w:jc w:val="both"/>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Head 4"/>
    <w:basedOn w:val="Normal"/>
    <w:next w:val="Normal"/>
    <w:link w:val="Heading4Char"/>
    <w:uiPriority w:val="9"/>
    <w:unhideWhenUsed/>
    <w:qFormat/>
    <w:rsid w:val="0085188F"/>
    <w:pPr>
      <w:keepNext/>
      <w:keepLines/>
      <w:spacing w:before="40" w:after="0" w:line="240" w:lineRule="auto"/>
      <w:jc w:val="both"/>
      <w:outlineLvl w:val="3"/>
    </w:pPr>
    <w:rPr>
      <w:rFonts w:ascii="Times New Roman" w:eastAsia="Times New Roman" w:hAnsi="Times New Roman" w:cs="B Nazanin"/>
      <w:b/>
      <w:bCs/>
      <w:color w:val="000000"/>
      <w:sz w:val="24"/>
      <w:szCs w:val="24"/>
    </w:rPr>
  </w:style>
  <w:style w:type="paragraph" w:styleId="Heading5">
    <w:name w:val="heading 5"/>
    <w:aliases w:val="5,Head 5"/>
    <w:basedOn w:val="Normal"/>
    <w:next w:val="Normal"/>
    <w:link w:val="Heading5Char"/>
    <w:uiPriority w:val="9"/>
    <w:unhideWhenUsed/>
    <w:qFormat/>
    <w:rsid w:val="0085188F"/>
    <w:pPr>
      <w:keepNext/>
      <w:keepLines/>
      <w:spacing w:before="40" w:after="0" w:line="240" w:lineRule="auto"/>
      <w:jc w:val="both"/>
      <w:outlineLvl w:val="4"/>
    </w:pPr>
    <w:rPr>
      <w:rFonts w:ascii="Calibri Light" w:eastAsia="Times New Roman" w:hAnsi="Calibri Light" w:cs="Times New Roman"/>
      <w:color w:val="2E74B5"/>
      <w:sz w:val="24"/>
      <w:szCs w:val="28"/>
    </w:rPr>
  </w:style>
  <w:style w:type="paragraph" w:styleId="Heading6">
    <w:name w:val="heading 6"/>
    <w:aliases w:val="Head 6"/>
    <w:basedOn w:val="Normal"/>
    <w:next w:val="Normal"/>
    <w:link w:val="Heading6Char"/>
    <w:uiPriority w:val="9"/>
    <w:unhideWhenUsed/>
    <w:qFormat/>
    <w:rsid w:val="0085188F"/>
    <w:pPr>
      <w:keepNext/>
      <w:keepLines/>
      <w:spacing w:before="40" w:after="0" w:line="240" w:lineRule="auto"/>
      <w:jc w:val="both"/>
      <w:outlineLvl w:val="5"/>
    </w:pPr>
    <w:rPr>
      <w:rFonts w:ascii="Calibri Light" w:eastAsia="Times New Roman" w:hAnsi="Calibri Light" w:cs="Times New Roman"/>
      <w:color w:val="1F4D78"/>
      <w:sz w:val="24"/>
      <w:szCs w:val="28"/>
    </w:rPr>
  </w:style>
  <w:style w:type="paragraph" w:styleId="Heading7">
    <w:name w:val="heading 7"/>
    <w:aliases w:val="Head 7"/>
    <w:basedOn w:val="Normal"/>
    <w:next w:val="Normal"/>
    <w:link w:val="Heading7Char"/>
    <w:uiPriority w:val="9"/>
    <w:unhideWhenUsed/>
    <w:qFormat/>
    <w:rsid w:val="0085188F"/>
    <w:pPr>
      <w:keepNext/>
      <w:keepLines/>
      <w:spacing w:before="40" w:after="0" w:line="240" w:lineRule="auto"/>
      <w:jc w:val="both"/>
      <w:outlineLvl w:val="6"/>
    </w:pPr>
    <w:rPr>
      <w:rFonts w:ascii="Calibri Light" w:eastAsia="Times New Roman" w:hAnsi="Calibri Light" w:cs="Times New Roman"/>
      <w:i/>
      <w:iCs/>
      <w:color w:val="1F4D78"/>
      <w:sz w:val="24"/>
      <w:szCs w:val="28"/>
    </w:rPr>
  </w:style>
  <w:style w:type="paragraph" w:styleId="Heading8">
    <w:name w:val="heading 8"/>
    <w:aliases w:val="Head 8"/>
    <w:basedOn w:val="Normal"/>
    <w:next w:val="Normal"/>
    <w:link w:val="Heading8Char"/>
    <w:uiPriority w:val="9"/>
    <w:unhideWhenUsed/>
    <w:qFormat/>
    <w:rsid w:val="0085188F"/>
    <w:pPr>
      <w:keepNext/>
      <w:keepLines/>
      <w:spacing w:before="40" w:after="0" w:line="240" w:lineRule="auto"/>
      <w:jc w:val="both"/>
      <w:outlineLvl w:val="7"/>
    </w:pPr>
    <w:rPr>
      <w:rFonts w:ascii="Calibri Light" w:eastAsia="Times New Roman" w:hAnsi="Calibri Light" w:cs="Times New Roman"/>
      <w:color w:val="272727"/>
      <w:sz w:val="21"/>
      <w:szCs w:val="21"/>
    </w:rPr>
  </w:style>
  <w:style w:type="paragraph" w:styleId="Heading9">
    <w:name w:val="heading 9"/>
    <w:aliases w:val="Head 9"/>
    <w:basedOn w:val="Normal"/>
    <w:next w:val="Normal"/>
    <w:link w:val="Heading9Char"/>
    <w:uiPriority w:val="9"/>
    <w:unhideWhenUsed/>
    <w:qFormat/>
    <w:rsid w:val="0085188F"/>
    <w:pPr>
      <w:keepNext/>
      <w:keepLines/>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1F8B"/>
    <w:pPr>
      <w:tabs>
        <w:tab w:val="center" w:pos="4680"/>
        <w:tab w:val="right" w:pos="9360"/>
      </w:tabs>
      <w:spacing w:after="0" w:line="240" w:lineRule="auto"/>
    </w:pPr>
    <w:rPr>
      <w:rFonts w:asciiTheme="majorBidi" w:hAnsiTheme="majorBidi"/>
    </w:rPr>
  </w:style>
  <w:style w:type="character" w:customStyle="1" w:styleId="HeaderChar">
    <w:name w:val="Header Char"/>
    <w:basedOn w:val="DefaultParagraphFont"/>
    <w:link w:val="Header"/>
    <w:uiPriority w:val="99"/>
    <w:rsid w:val="005D1F8B"/>
    <w:rPr>
      <w:rFonts w:asciiTheme="majorBidi" w:hAnsiTheme="majorBidi"/>
    </w:rPr>
  </w:style>
  <w:style w:type="paragraph" w:styleId="Footer">
    <w:name w:val="footer"/>
    <w:basedOn w:val="Normal"/>
    <w:link w:val="FooterChar"/>
    <w:uiPriority w:val="99"/>
    <w:unhideWhenUsed/>
    <w:rsid w:val="005E0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232"/>
    <w:rPr>
      <w:rFonts w:ascii="B Nazanin" w:hAnsi="B Nazanin"/>
    </w:rPr>
  </w:style>
  <w:style w:type="character" w:customStyle="1" w:styleId="Heading1Char">
    <w:name w:val="Heading 1 Char"/>
    <w:aliases w:val="1 Char,Head 1 Char"/>
    <w:basedOn w:val="DefaultParagraphFont"/>
    <w:link w:val="Heading1"/>
    <w:uiPriority w:val="9"/>
    <w:rsid w:val="00265B5C"/>
    <w:rPr>
      <w:rFonts w:ascii="B Nazanin" w:eastAsia="B Nazanin" w:hAnsi="B Nazanin" w:cs="B Nazanin"/>
      <w:b/>
      <w:bCs/>
      <w:sz w:val="32"/>
      <w:szCs w:val="32"/>
    </w:rPr>
  </w:style>
  <w:style w:type="character" w:customStyle="1" w:styleId="family">
    <w:name w:val="family"/>
    <w:basedOn w:val="DefaultParagraphFont"/>
    <w:rsid w:val="00265B5C"/>
  </w:style>
  <w:style w:type="character" w:styleId="Hyperlink">
    <w:name w:val="Hyperlink"/>
    <w:basedOn w:val="DefaultParagraphFont"/>
    <w:uiPriority w:val="99"/>
    <w:unhideWhenUsed/>
    <w:rsid w:val="00265B5C"/>
    <w:rPr>
      <w:color w:val="0000FF" w:themeColor="hyperlink"/>
      <w:u w:val="single"/>
    </w:rPr>
  </w:style>
  <w:style w:type="character" w:customStyle="1" w:styleId="species">
    <w:name w:val="species"/>
    <w:basedOn w:val="DefaultParagraphFont"/>
    <w:rsid w:val="00265B5C"/>
  </w:style>
  <w:style w:type="character" w:customStyle="1" w:styleId="searchresults">
    <w:name w:val="searchresults"/>
    <w:basedOn w:val="DefaultParagraphFont"/>
    <w:rsid w:val="00265B5C"/>
  </w:style>
  <w:style w:type="paragraph" w:styleId="TOC1">
    <w:name w:val="toc 1"/>
    <w:basedOn w:val="Normal"/>
    <w:next w:val="Normal"/>
    <w:link w:val="TOC1Char"/>
    <w:autoRedefine/>
    <w:uiPriority w:val="39"/>
    <w:unhideWhenUsed/>
    <w:qFormat/>
    <w:rsid w:val="00265B5C"/>
    <w:pPr>
      <w:widowControl w:val="0"/>
      <w:tabs>
        <w:tab w:val="right" w:leader="dot" w:pos="7361"/>
      </w:tabs>
      <w:bidi/>
      <w:spacing w:after="0"/>
      <w:jc w:val="center"/>
    </w:pPr>
    <w:rPr>
      <w:rFonts w:ascii="IranNastaliq" w:eastAsia="Calibri" w:hAnsi="IranNastaliq" w:cs="B Nazanin"/>
      <w:noProof/>
      <w:color w:val="000000"/>
      <w:sz w:val="28"/>
      <w:szCs w:val="28"/>
    </w:rPr>
  </w:style>
  <w:style w:type="paragraph" w:styleId="ListParagraph">
    <w:name w:val="List Paragraph"/>
    <w:aliases w:val="جدول"/>
    <w:basedOn w:val="Normal"/>
    <w:link w:val="ListParagraphChar"/>
    <w:uiPriority w:val="34"/>
    <w:qFormat/>
    <w:rsid w:val="004F10B5"/>
    <w:pPr>
      <w:spacing w:after="0" w:line="240" w:lineRule="auto"/>
      <w:ind w:left="720"/>
      <w:contextualSpacing/>
    </w:pPr>
    <w:rPr>
      <w:rFonts w:eastAsia="Times New Roman" w:cs="Times New Roman"/>
      <w:sz w:val="24"/>
      <w:szCs w:val="24"/>
    </w:rPr>
  </w:style>
  <w:style w:type="table" w:styleId="TableGrid">
    <w:name w:val="Table Grid"/>
    <w:basedOn w:val="TableNormal"/>
    <w:uiPriority w:val="59"/>
    <w:rsid w:val="00265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1">
    <w:name w:val="info1"/>
    <w:basedOn w:val="DefaultParagraphFont"/>
    <w:rsid w:val="00265B5C"/>
    <w:rPr>
      <w:rFonts w:ascii="arial sans-serif" w:hAnsi="arial sans-serif" w:hint="default"/>
      <w:color w:val="000000"/>
      <w:sz w:val="20"/>
      <w:szCs w:val="20"/>
    </w:rPr>
  </w:style>
  <w:style w:type="character" w:customStyle="1" w:styleId="StyleComplexLotusLatin8ptComplex12pt">
    <w:name w:val="Style (Complex) Lotus (Latin) 8 pt (Complex) 12 pt"/>
    <w:basedOn w:val="DefaultParagraphFont"/>
    <w:rsid w:val="00265B5C"/>
    <w:rPr>
      <w:rFonts w:cs="B Lotus" w:hint="cs"/>
      <w:sz w:val="16"/>
      <w:szCs w:val="24"/>
    </w:rPr>
  </w:style>
  <w:style w:type="paragraph" w:styleId="BalloonText">
    <w:name w:val="Balloon Text"/>
    <w:basedOn w:val="Normal"/>
    <w:link w:val="BalloonTextChar"/>
    <w:uiPriority w:val="99"/>
    <w:unhideWhenUsed/>
    <w:rsid w:val="00265B5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265B5C"/>
    <w:rPr>
      <w:rFonts w:ascii="Segoe UI" w:eastAsia="Times New Roman" w:hAnsi="Segoe UI" w:cs="Segoe UI"/>
      <w:sz w:val="18"/>
      <w:szCs w:val="18"/>
    </w:rPr>
  </w:style>
  <w:style w:type="table" w:styleId="LightList-Accent5">
    <w:name w:val="Light List Accent 5"/>
    <w:basedOn w:val="TableNormal"/>
    <w:uiPriority w:val="61"/>
    <w:rsid w:val="00265B5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uiPriority w:val="99"/>
    <w:rsid w:val="006E636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E6366"/>
    <w:rPr>
      <w:rFonts w:ascii="Times New Roman" w:eastAsia="Times New Roman" w:hAnsi="Times New Roman" w:cs="Times New Roman"/>
      <w:sz w:val="20"/>
      <w:szCs w:val="20"/>
    </w:rPr>
  </w:style>
  <w:style w:type="character" w:styleId="FootnoteReference">
    <w:name w:val="footnote reference"/>
    <w:uiPriority w:val="99"/>
    <w:rsid w:val="006E6366"/>
    <w:rPr>
      <w:vertAlign w:val="superscript"/>
    </w:rPr>
  </w:style>
  <w:style w:type="character" w:styleId="PageNumber">
    <w:name w:val="page number"/>
    <w:basedOn w:val="DefaultParagraphFont"/>
    <w:rsid w:val="006E6366"/>
  </w:style>
  <w:style w:type="paragraph" w:styleId="EndnoteText">
    <w:name w:val="endnote text"/>
    <w:basedOn w:val="Normal"/>
    <w:link w:val="EndnoteTextChar"/>
    <w:uiPriority w:val="99"/>
    <w:semiHidden/>
    <w:unhideWhenUsed/>
    <w:rsid w:val="006E63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6366"/>
    <w:rPr>
      <w:sz w:val="20"/>
      <w:szCs w:val="20"/>
    </w:rPr>
  </w:style>
  <w:style w:type="character" w:styleId="EndnoteReference">
    <w:name w:val="endnote reference"/>
    <w:basedOn w:val="DefaultParagraphFont"/>
    <w:uiPriority w:val="99"/>
    <w:semiHidden/>
    <w:unhideWhenUsed/>
    <w:rsid w:val="006E6366"/>
    <w:rPr>
      <w:vertAlign w:val="superscript"/>
    </w:rPr>
  </w:style>
  <w:style w:type="paragraph" w:styleId="NoSpacing">
    <w:name w:val="No Spacing"/>
    <w:link w:val="NoSpacingChar"/>
    <w:uiPriority w:val="1"/>
    <w:qFormat/>
    <w:rsid w:val="00225535"/>
    <w:pPr>
      <w:spacing w:after="0" w:line="240" w:lineRule="auto"/>
      <w:ind w:right="-23"/>
      <w:jc w:val="both"/>
    </w:pPr>
  </w:style>
  <w:style w:type="character" w:customStyle="1" w:styleId="Heading2Char">
    <w:name w:val="Heading 2 Char"/>
    <w:aliases w:val="Head 2 Char"/>
    <w:basedOn w:val="DefaultParagraphFont"/>
    <w:link w:val="Heading2"/>
    <w:uiPriority w:val="9"/>
    <w:rsid w:val="00CD24CA"/>
    <w:rPr>
      <w:rFonts w:asciiTheme="majorHAnsi" w:eastAsiaTheme="majorEastAsia" w:hAnsiTheme="majorHAnsi" w:cstheme="majorBidi"/>
      <w:color w:val="365F91" w:themeColor="accent1" w:themeShade="BF"/>
      <w:sz w:val="26"/>
      <w:szCs w:val="26"/>
    </w:rPr>
  </w:style>
  <w:style w:type="paragraph" w:styleId="HTMLPreformatted">
    <w:name w:val="HTML Preformatted"/>
    <w:basedOn w:val="Normal"/>
    <w:link w:val="HTMLPreformattedChar"/>
    <w:uiPriority w:val="99"/>
    <w:unhideWhenUsed/>
    <w:rsid w:val="00CD2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D24CA"/>
    <w:rPr>
      <w:rFonts w:ascii="Consolas" w:hAnsi="Consolas"/>
      <w:sz w:val="20"/>
      <w:szCs w:val="20"/>
    </w:rPr>
  </w:style>
  <w:style w:type="character" w:styleId="PlaceholderText">
    <w:name w:val="Placeholder Text"/>
    <w:basedOn w:val="DefaultParagraphFont"/>
    <w:uiPriority w:val="99"/>
    <w:semiHidden/>
    <w:rsid w:val="00CD24CA"/>
    <w:rPr>
      <w:color w:val="808080"/>
    </w:rPr>
  </w:style>
  <w:style w:type="character" w:customStyle="1" w:styleId="y2iqfc">
    <w:name w:val="y2iqfc"/>
    <w:basedOn w:val="DefaultParagraphFont"/>
    <w:rsid w:val="008D5958"/>
  </w:style>
  <w:style w:type="paragraph" w:styleId="Bibliography">
    <w:name w:val="Bibliography"/>
    <w:basedOn w:val="Normal"/>
    <w:next w:val="Normal"/>
    <w:uiPriority w:val="37"/>
    <w:unhideWhenUsed/>
    <w:rsid w:val="00AA3C05"/>
  </w:style>
  <w:style w:type="character" w:customStyle="1" w:styleId="Heading3Char">
    <w:name w:val="Heading 3 Char"/>
    <w:aliases w:val="عنوان سطح ۳ Char,سطح3 Char,3 Char,Head 3 Char"/>
    <w:basedOn w:val="DefaultParagraphFont"/>
    <w:link w:val="Heading3"/>
    <w:uiPriority w:val="9"/>
    <w:rsid w:val="0085188F"/>
    <w:rPr>
      <w:rFonts w:asciiTheme="majorHAnsi" w:eastAsiaTheme="majorEastAsia" w:hAnsiTheme="majorHAnsi" w:cstheme="majorBidi"/>
      <w:color w:val="243F60" w:themeColor="accent1" w:themeShade="7F"/>
      <w:sz w:val="24"/>
      <w:szCs w:val="24"/>
    </w:rPr>
  </w:style>
  <w:style w:type="character" w:customStyle="1" w:styleId="Heading4Char">
    <w:name w:val="Heading 4 Char"/>
    <w:aliases w:val="Head 4 Char"/>
    <w:basedOn w:val="DefaultParagraphFont"/>
    <w:link w:val="Heading4"/>
    <w:uiPriority w:val="9"/>
    <w:rsid w:val="0085188F"/>
    <w:rPr>
      <w:rFonts w:ascii="Times New Roman" w:eastAsia="Times New Roman" w:hAnsi="Times New Roman" w:cs="B Nazanin"/>
      <w:b/>
      <w:bCs/>
      <w:color w:val="000000"/>
      <w:sz w:val="24"/>
      <w:szCs w:val="24"/>
    </w:rPr>
  </w:style>
  <w:style w:type="character" w:customStyle="1" w:styleId="Heading5Char">
    <w:name w:val="Heading 5 Char"/>
    <w:aliases w:val="5 Char,Head 5 Char"/>
    <w:basedOn w:val="DefaultParagraphFont"/>
    <w:link w:val="Heading5"/>
    <w:uiPriority w:val="9"/>
    <w:rsid w:val="0085188F"/>
    <w:rPr>
      <w:rFonts w:ascii="Calibri Light" w:eastAsia="Times New Roman" w:hAnsi="Calibri Light" w:cs="Times New Roman"/>
      <w:color w:val="2E74B5"/>
      <w:sz w:val="24"/>
      <w:szCs w:val="28"/>
    </w:rPr>
  </w:style>
  <w:style w:type="character" w:customStyle="1" w:styleId="Heading6Char">
    <w:name w:val="Heading 6 Char"/>
    <w:aliases w:val="Head 6 Char"/>
    <w:basedOn w:val="DefaultParagraphFont"/>
    <w:link w:val="Heading6"/>
    <w:uiPriority w:val="9"/>
    <w:rsid w:val="0085188F"/>
    <w:rPr>
      <w:rFonts w:ascii="Calibri Light" w:eastAsia="Times New Roman" w:hAnsi="Calibri Light" w:cs="Times New Roman"/>
      <w:color w:val="1F4D78"/>
      <w:sz w:val="24"/>
      <w:szCs w:val="28"/>
    </w:rPr>
  </w:style>
  <w:style w:type="character" w:customStyle="1" w:styleId="Heading7Char">
    <w:name w:val="Heading 7 Char"/>
    <w:aliases w:val="Head 7 Char"/>
    <w:basedOn w:val="DefaultParagraphFont"/>
    <w:link w:val="Heading7"/>
    <w:uiPriority w:val="9"/>
    <w:semiHidden/>
    <w:rsid w:val="0085188F"/>
    <w:rPr>
      <w:rFonts w:ascii="Calibri Light" w:eastAsia="Times New Roman" w:hAnsi="Calibri Light" w:cs="Times New Roman"/>
      <w:i/>
      <w:iCs/>
      <w:color w:val="1F4D78"/>
      <w:sz w:val="24"/>
      <w:szCs w:val="28"/>
    </w:rPr>
  </w:style>
  <w:style w:type="character" w:customStyle="1" w:styleId="Heading8Char">
    <w:name w:val="Heading 8 Char"/>
    <w:aliases w:val="Head 8 Char"/>
    <w:basedOn w:val="DefaultParagraphFont"/>
    <w:link w:val="Heading8"/>
    <w:uiPriority w:val="9"/>
    <w:semiHidden/>
    <w:rsid w:val="0085188F"/>
    <w:rPr>
      <w:rFonts w:ascii="Calibri Light" w:eastAsia="Times New Roman" w:hAnsi="Calibri Light" w:cs="Times New Roman"/>
      <w:color w:val="272727"/>
      <w:sz w:val="21"/>
      <w:szCs w:val="21"/>
    </w:rPr>
  </w:style>
  <w:style w:type="character" w:customStyle="1" w:styleId="Heading9Char">
    <w:name w:val="Heading 9 Char"/>
    <w:aliases w:val="Head 9 Char"/>
    <w:basedOn w:val="DefaultParagraphFont"/>
    <w:link w:val="Heading9"/>
    <w:uiPriority w:val="9"/>
    <w:semiHidden/>
    <w:rsid w:val="0085188F"/>
    <w:rPr>
      <w:rFonts w:ascii="Calibri Light" w:eastAsia="Times New Roman" w:hAnsi="Calibri Light" w:cs="Times New Roman"/>
      <w:i/>
      <w:iCs/>
      <w:color w:val="272727"/>
      <w:sz w:val="21"/>
      <w:szCs w:val="21"/>
    </w:rPr>
  </w:style>
  <w:style w:type="paragraph" w:styleId="Caption">
    <w:name w:val="caption"/>
    <w:next w:val="Normal"/>
    <w:link w:val="CaptionChar"/>
    <w:uiPriority w:val="35"/>
    <w:unhideWhenUsed/>
    <w:qFormat/>
    <w:rsid w:val="0085188F"/>
    <w:pPr>
      <w:spacing w:line="240" w:lineRule="auto"/>
      <w:jc w:val="center"/>
    </w:pPr>
    <w:rPr>
      <w:rFonts w:asciiTheme="majorBidi" w:eastAsiaTheme="majorEastAsia" w:hAnsiTheme="majorBidi" w:cs="B Nazanin"/>
      <w:b/>
      <w:bCs/>
      <w:color w:val="000000" w:themeColor="text1"/>
      <w:sz w:val="18"/>
      <w:szCs w:val="20"/>
    </w:rPr>
  </w:style>
  <w:style w:type="paragraph" w:customStyle="1" w:styleId="Style1-1">
    <w:name w:val="Style1-1"/>
    <w:basedOn w:val="Normal"/>
    <w:link w:val="Style1-1Char"/>
    <w:autoRedefine/>
    <w:qFormat/>
    <w:rsid w:val="0085188F"/>
    <w:pPr>
      <w:widowControl w:val="0"/>
      <w:numPr>
        <w:numId w:val="1"/>
      </w:numPr>
      <w:tabs>
        <w:tab w:val="clear" w:pos="720"/>
        <w:tab w:val="num" w:pos="360"/>
      </w:tabs>
      <w:spacing w:line="240" w:lineRule="auto"/>
      <w:ind w:left="1287" w:hanging="360"/>
      <w:jc w:val="lowKashida"/>
    </w:pPr>
    <w:rPr>
      <w:rFonts w:ascii="Times New Roman" w:hAnsi="Times New Roman" w:cs="B Lotus"/>
      <w:b/>
      <w:bCs/>
      <w:sz w:val="28"/>
      <w:szCs w:val="32"/>
      <w:lang w:bidi="fa-IR"/>
    </w:rPr>
  </w:style>
  <w:style w:type="character" w:customStyle="1" w:styleId="Style1-1Char">
    <w:name w:val="Style1-1 Char"/>
    <w:basedOn w:val="DefaultParagraphFont"/>
    <w:link w:val="Style1-1"/>
    <w:rsid w:val="0085188F"/>
    <w:rPr>
      <w:rFonts w:ascii="Times New Roman" w:hAnsi="Times New Roman" w:cs="B Lotus"/>
      <w:b/>
      <w:bCs/>
      <w:sz w:val="28"/>
      <w:szCs w:val="32"/>
      <w:lang w:bidi="fa-IR"/>
    </w:rPr>
  </w:style>
  <w:style w:type="paragraph" w:styleId="TOCHeading">
    <w:name w:val="TOC Heading"/>
    <w:basedOn w:val="Heading1"/>
    <w:next w:val="Normal"/>
    <w:uiPriority w:val="39"/>
    <w:unhideWhenUsed/>
    <w:qFormat/>
    <w:rsid w:val="0085188F"/>
    <w:pPr>
      <w:widowControl/>
      <w:bidi w:val="0"/>
      <w:spacing w:before="240" w:after="0" w:line="240" w:lineRule="auto"/>
      <w:outlineLvl w:val="9"/>
    </w:pPr>
    <w:rPr>
      <w:rFonts w:ascii="Times New Roman" w:eastAsiaTheme="majorEastAsia" w:hAnsi="Times New Roman"/>
      <w:sz w:val="28"/>
    </w:rPr>
  </w:style>
  <w:style w:type="paragraph" w:styleId="TOC2">
    <w:name w:val="toc 2"/>
    <w:basedOn w:val="Normal"/>
    <w:next w:val="Normal"/>
    <w:autoRedefine/>
    <w:uiPriority w:val="39"/>
    <w:unhideWhenUsed/>
    <w:qFormat/>
    <w:rsid w:val="0085188F"/>
    <w:pPr>
      <w:tabs>
        <w:tab w:val="right" w:leader="dot" w:pos="8471"/>
      </w:tabs>
      <w:spacing w:after="100" w:line="240" w:lineRule="auto"/>
      <w:ind w:left="240"/>
      <w:jc w:val="both"/>
    </w:pPr>
    <w:rPr>
      <w:rFonts w:ascii="Times New Roman" w:hAnsi="Times New Roman" w:cs="B Nazanin"/>
      <w:sz w:val="24"/>
      <w:szCs w:val="28"/>
    </w:rPr>
  </w:style>
  <w:style w:type="paragraph" w:styleId="TOC3">
    <w:name w:val="toc 3"/>
    <w:basedOn w:val="Normal"/>
    <w:next w:val="Normal"/>
    <w:autoRedefine/>
    <w:uiPriority w:val="39"/>
    <w:unhideWhenUsed/>
    <w:rsid w:val="0085188F"/>
    <w:pPr>
      <w:spacing w:after="100" w:line="240" w:lineRule="auto"/>
      <w:ind w:left="480"/>
      <w:jc w:val="both"/>
    </w:pPr>
    <w:rPr>
      <w:rFonts w:ascii="Times New Roman" w:hAnsi="Times New Roman" w:cs="B Nazanin"/>
      <w:sz w:val="24"/>
      <w:szCs w:val="28"/>
    </w:rPr>
  </w:style>
  <w:style w:type="paragraph" w:styleId="TableofFigures">
    <w:name w:val="table of figures"/>
    <w:basedOn w:val="Normal"/>
    <w:next w:val="Normal"/>
    <w:uiPriority w:val="99"/>
    <w:unhideWhenUsed/>
    <w:rsid w:val="0085188F"/>
    <w:pPr>
      <w:spacing w:after="0" w:line="240" w:lineRule="auto"/>
      <w:jc w:val="both"/>
    </w:pPr>
    <w:rPr>
      <w:rFonts w:ascii="Times New Roman" w:hAnsi="Times New Roman" w:cs="B Nazanin"/>
      <w:sz w:val="24"/>
      <w:szCs w:val="28"/>
    </w:rPr>
  </w:style>
  <w:style w:type="character" w:styleId="BookTitle">
    <w:name w:val="Book Title"/>
    <w:basedOn w:val="DefaultParagraphFont"/>
    <w:uiPriority w:val="33"/>
    <w:qFormat/>
    <w:rsid w:val="0085188F"/>
    <w:rPr>
      <w:b/>
      <w:bCs/>
      <w:i/>
      <w:iCs/>
      <w:spacing w:val="5"/>
    </w:rPr>
  </w:style>
  <w:style w:type="paragraph" w:customStyle="1" w:styleId="Heading41">
    <w:name w:val="Heading 41"/>
    <w:basedOn w:val="Normal"/>
    <w:next w:val="Normal"/>
    <w:autoRedefine/>
    <w:uiPriority w:val="9"/>
    <w:unhideWhenUsed/>
    <w:qFormat/>
    <w:rsid w:val="0085188F"/>
    <w:pPr>
      <w:keepNext/>
      <w:keepLines/>
      <w:widowControl w:val="0"/>
      <w:tabs>
        <w:tab w:val="num" w:pos="360"/>
      </w:tabs>
      <w:spacing w:before="40" w:after="0" w:line="259" w:lineRule="auto"/>
      <w:jc w:val="lowKashida"/>
      <w:outlineLvl w:val="3"/>
    </w:pPr>
    <w:rPr>
      <w:rFonts w:ascii="Times New Roman" w:eastAsia="Times New Roman" w:hAnsi="Times New Roman" w:cs="B Nazanin"/>
      <w:b/>
      <w:bCs/>
      <w:color w:val="000000"/>
      <w:sz w:val="24"/>
      <w:szCs w:val="24"/>
    </w:rPr>
  </w:style>
  <w:style w:type="paragraph" w:customStyle="1" w:styleId="Heading51">
    <w:name w:val="Heading 51"/>
    <w:basedOn w:val="Normal"/>
    <w:next w:val="Normal"/>
    <w:uiPriority w:val="9"/>
    <w:semiHidden/>
    <w:unhideWhenUsed/>
    <w:qFormat/>
    <w:rsid w:val="0085188F"/>
    <w:pPr>
      <w:keepNext/>
      <w:keepLines/>
      <w:widowControl w:val="0"/>
      <w:tabs>
        <w:tab w:val="num" w:pos="360"/>
      </w:tabs>
      <w:spacing w:before="40" w:after="0" w:line="259" w:lineRule="auto"/>
      <w:jc w:val="lowKashida"/>
      <w:outlineLvl w:val="4"/>
    </w:pPr>
    <w:rPr>
      <w:rFonts w:ascii="Calibri Light" w:eastAsia="Times New Roman" w:hAnsi="Calibri Light" w:cs="Times New Roman"/>
      <w:color w:val="2E74B5"/>
      <w:sz w:val="24"/>
      <w:szCs w:val="28"/>
    </w:rPr>
  </w:style>
  <w:style w:type="paragraph" w:customStyle="1" w:styleId="Heading61">
    <w:name w:val="Heading 61"/>
    <w:basedOn w:val="Normal"/>
    <w:next w:val="Normal"/>
    <w:uiPriority w:val="9"/>
    <w:semiHidden/>
    <w:unhideWhenUsed/>
    <w:qFormat/>
    <w:rsid w:val="0085188F"/>
    <w:pPr>
      <w:keepNext/>
      <w:keepLines/>
      <w:widowControl w:val="0"/>
      <w:tabs>
        <w:tab w:val="num" w:pos="360"/>
      </w:tabs>
      <w:spacing w:before="40" w:after="0" w:line="259" w:lineRule="auto"/>
      <w:jc w:val="lowKashida"/>
      <w:outlineLvl w:val="5"/>
    </w:pPr>
    <w:rPr>
      <w:rFonts w:ascii="Calibri Light" w:eastAsia="Times New Roman" w:hAnsi="Calibri Light" w:cs="Times New Roman"/>
      <w:color w:val="1F4D78"/>
      <w:sz w:val="24"/>
      <w:szCs w:val="28"/>
    </w:rPr>
  </w:style>
  <w:style w:type="paragraph" w:customStyle="1" w:styleId="Heading71">
    <w:name w:val="Heading 71"/>
    <w:basedOn w:val="Normal"/>
    <w:next w:val="Normal"/>
    <w:uiPriority w:val="9"/>
    <w:semiHidden/>
    <w:unhideWhenUsed/>
    <w:qFormat/>
    <w:rsid w:val="0085188F"/>
    <w:pPr>
      <w:keepNext/>
      <w:keepLines/>
      <w:widowControl w:val="0"/>
      <w:tabs>
        <w:tab w:val="num" w:pos="360"/>
      </w:tabs>
      <w:spacing w:before="40" w:after="0" w:line="259" w:lineRule="auto"/>
      <w:jc w:val="lowKashida"/>
      <w:outlineLvl w:val="6"/>
    </w:pPr>
    <w:rPr>
      <w:rFonts w:ascii="Calibri Light" w:eastAsia="Times New Roman" w:hAnsi="Calibri Light" w:cs="Times New Roman"/>
      <w:i/>
      <w:iCs/>
      <w:color w:val="1F4D78"/>
      <w:sz w:val="24"/>
      <w:szCs w:val="28"/>
    </w:rPr>
  </w:style>
  <w:style w:type="paragraph" w:customStyle="1" w:styleId="Heading81">
    <w:name w:val="Heading 81"/>
    <w:basedOn w:val="Normal"/>
    <w:next w:val="Normal"/>
    <w:uiPriority w:val="9"/>
    <w:semiHidden/>
    <w:unhideWhenUsed/>
    <w:qFormat/>
    <w:rsid w:val="0085188F"/>
    <w:pPr>
      <w:keepNext/>
      <w:keepLines/>
      <w:widowControl w:val="0"/>
      <w:tabs>
        <w:tab w:val="num" w:pos="360"/>
      </w:tabs>
      <w:spacing w:before="40" w:after="0" w:line="259" w:lineRule="auto"/>
      <w:jc w:val="lowKashida"/>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85188F"/>
    <w:pPr>
      <w:keepNext/>
      <w:keepLines/>
      <w:widowControl w:val="0"/>
      <w:tabs>
        <w:tab w:val="num" w:pos="360"/>
      </w:tabs>
      <w:spacing w:before="40" w:after="0" w:line="259" w:lineRule="auto"/>
      <w:jc w:val="lowKashida"/>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85188F"/>
  </w:style>
  <w:style w:type="table" w:customStyle="1" w:styleId="LightList1">
    <w:name w:val="Light List1"/>
    <w:basedOn w:val="TableNormal"/>
    <w:next w:val="LightList"/>
    <w:uiPriority w:val="61"/>
    <w:rsid w:val="0085188F"/>
    <w:pPr>
      <w:spacing w:after="0" w:line="240" w:lineRule="auto"/>
    </w:pPr>
    <w:rPr>
      <w:rFonts w:ascii="Calibri" w:eastAsia="Times New Roman"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41">
    <w:name w:val="Grid Table 41"/>
    <w:basedOn w:val="TableNormal"/>
    <w:next w:val="GridTable4"/>
    <w:uiPriority w:val="49"/>
    <w:rsid w:val="0085188F"/>
    <w:pPr>
      <w:spacing w:after="0" w:line="240" w:lineRule="auto"/>
    </w:pPr>
    <w:rPr>
      <w:rFonts w:ascii="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alendar1">
    <w:name w:val="Calendar 1"/>
    <w:basedOn w:val="TableNormal"/>
    <w:uiPriority w:val="99"/>
    <w:qFormat/>
    <w:rsid w:val="0085188F"/>
    <w:pPr>
      <w:spacing w:after="0" w:line="240" w:lineRule="auto"/>
    </w:pPr>
    <w:rPr>
      <w:rFonts w:ascii="Calibri" w:eastAsia="Times New Roman" w:hAnsi="Calibri" w:cs="Aria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85188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5188F"/>
    <w:rPr>
      <w:i/>
      <w:iCs/>
    </w:rPr>
  </w:style>
  <w:style w:type="character" w:styleId="Strong">
    <w:name w:val="Strong"/>
    <w:basedOn w:val="DefaultParagraphFont"/>
    <w:uiPriority w:val="22"/>
    <w:qFormat/>
    <w:rsid w:val="0085188F"/>
    <w:rPr>
      <w:b/>
      <w:bCs/>
    </w:rPr>
  </w:style>
  <w:style w:type="character" w:customStyle="1" w:styleId="fontstyle01">
    <w:name w:val="fontstyle01"/>
    <w:basedOn w:val="DefaultParagraphFont"/>
    <w:rsid w:val="0085188F"/>
    <w:rPr>
      <w:rFonts w:ascii="AdvOT46dcae81" w:hAnsi="AdvOT46dcae81" w:hint="default"/>
      <w:b w:val="0"/>
      <w:bCs w:val="0"/>
      <w:i w:val="0"/>
      <w:iCs w:val="0"/>
      <w:color w:val="000000"/>
      <w:sz w:val="18"/>
      <w:szCs w:val="18"/>
    </w:rPr>
  </w:style>
  <w:style w:type="character" w:customStyle="1" w:styleId="fontstyle11">
    <w:name w:val="fontstyle11"/>
    <w:basedOn w:val="DefaultParagraphFont"/>
    <w:rsid w:val="0085188F"/>
    <w:rPr>
      <w:rFonts w:ascii="AdvOT46dcae81+20" w:hAnsi="AdvOT46dcae81+20" w:hint="default"/>
      <w:b w:val="0"/>
      <w:bCs w:val="0"/>
      <w:i w:val="0"/>
      <w:iCs w:val="0"/>
      <w:color w:val="000000"/>
      <w:sz w:val="18"/>
      <w:szCs w:val="18"/>
    </w:rPr>
  </w:style>
  <w:style w:type="character" w:customStyle="1" w:styleId="fontstyle21">
    <w:name w:val="fontstyle21"/>
    <w:basedOn w:val="DefaultParagraphFont"/>
    <w:rsid w:val="0085188F"/>
    <w:rPr>
      <w:rFonts w:ascii="AdvPi1" w:hAnsi="AdvPi1" w:hint="default"/>
      <w:b w:val="0"/>
      <w:bCs w:val="0"/>
      <w:i w:val="0"/>
      <w:iCs w:val="0"/>
      <w:color w:val="000000"/>
      <w:sz w:val="18"/>
      <w:szCs w:val="18"/>
    </w:rPr>
  </w:style>
  <w:style w:type="character" w:customStyle="1" w:styleId="fontstyle31">
    <w:name w:val="fontstyle31"/>
    <w:basedOn w:val="DefaultParagraphFont"/>
    <w:rsid w:val="0085188F"/>
    <w:rPr>
      <w:rFonts w:ascii="AdvPi1" w:hAnsi="AdvPi1" w:hint="default"/>
      <w:b w:val="0"/>
      <w:bCs w:val="0"/>
      <w:i w:val="0"/>
      <w:iCs w:val="0"/>
      <w:color w:val="000000"/>
      <w:sz w:val="18"/>
      <w:szCs w:val="18"/>
    </w:rPr>
  </w:style>
  <w:style w:type="paragraph" w:customStyle="1" w:styleId="Style2">
    <w:name w:val="Style2"/>
    <w:basedOn w:val="NoSpacing"/>
    <w:link w:val="Style2Char"/>
    <w:autoRedefine/>
    <w:rsid w:val="0085188F"/>
    <w:pPr>
      <w:widowControl w:val="0"/>
      <w:numPr>
        <w:numId w:val="2"/>
      </w:numPr>
      <w:ind w:right="0"/>
      <w:jc w:val="lowKashida"/>
    </w:pPr>
    <w:rPr>
      <w:b/>
      <w:bCs/>
      <w:sz w:val="32"/>
      <w:szCs w:val="32"/>
      <w:lang w:bidi="fa-IR"/>
    </w:rPr>
  </w:style>
  <w:style w:type="character" w:customStyle="1" w:styleId="TOC1Char">
    <w:name w:val="TOC 1 Char"/>
    <w:basedOn w:val="DefaultParagraphFont"/>
    <w:link w:val="TOC1"/>
    <w:uiPriority w:val="39"/>
    <w:rsid w:val="0085188F"/>
    <w:rPr>
      <w:rFonts w:ascii="IranNastaliq" w:eastAsia="Calibri" w:hAnsi="IranNastaliq" w:cs="B Nazanin"/>
      <w:noProof/>
      <w:color w:val="000000"/>
      <w:sz w:val="28"/>
      <w:szCs w:val="28"/>
    </w:rPr>
  </w:style>
  <w:style w:type="character" w:customStyle="1" w:styleId="NoSpacingChar">
    <w:name w:val="No Spacing Char"/>
    <w:basedOn w:val="DefaultParagraphFont"/>
    <w:link w:val="NoSpacing"/>
    <w:uiPriority w:val="1"/>
    <w:rsid w:val="0085188F"/>
  </w:style>
  <w:style w:type="character" w:customStyle="1" w:styleId="Style2Char">
    <w:name w:val="Style2 Char"/>
    <w:basedOn w:val="NoSpacingChar"/>
    <w:link w:val="Style2"/>
    <w:rsid w:val="0085188F"/>
    <w:rPr>
      <w:b/>
      <w:bCs/>
      <w:sz w:val="32"/>
      <w:szCs w:val="32"/>
      <w:lang w:bidi="fa-IR"/>
    </w:rPr>
  </w:style>
  <w:style w:type="paragraph" w:customStyle="1" w:styleId="TOC41">
    <w:name w:val="TOC 41"/>
    <w:basedOn w:val="Normal"/>
    <w:next w:val="Normal"/>
    <w:autoRedefine/>
    <w:uiPriority w:val="39"/>
    <w:unhideWhenUsed/>
    <w:rsid w:val="0085188F"/>
    <w:pPr>
      <w:widowControl w:val="0"/>
      <w:spacing w:after="0" w:line="259" w:lineRule="auto"/>
      <w:ind w:left="720" w:firstLine="567"/>
    </w:pPr>
    <w:rPr>
      <w:rFonts w:ascii="Calibri" w:hAnsi="Calibri" w:cs="Calibri"/>
      <w:sz w:val="18"/>
      <w:szCs w:val="21"/>
    </w:rPr>
  </w:style>
  <w:style w:type="paragraph" w:customStyle="1" w:styleId="TOC81">
    <w:name w:val="TOC 81"/>
    <w:basedOn w:val="Normal"/>
    <w:next w:val="Normal"/>
    <w:autoRedefine/>
    <w:uiPriority w:val="39"/>
    <w:unhideWhenUsed/>
    <w:rsid w:val="0085188F"/>
    <w:pPr>
      <w:widowControl w:val="0"/>
      <w:spacing w:after="0" w:line="259" w:lineRule="auto"/>
      <w:ind w:left="1680" w:firstLine="567"/>
    </w:pPr>
    <w:rPr>
      <w:rFonts w:ascii="Calibri" w:hAnsi="Calibri" w:cs="Calibri"/>
      <w:sz w:val="18"/>
      <w:szCs w:val="21"/>
    </w:rPr>
  </w:style>
  <w:style w:type="paragraph" w:customStyle="1" w:styleId="TOC51">
    <w:name w:val="TOC 51"/>
    <w:basedOn w:val="Normal"/>
    <w:next w:val="Normal"/>
    <w:autoRedefine/>
    <w:uiPriority w:val="39"/>
    <w:unhideWhenUsed/>
    <w:rsid w:val="0085188F"/>
    <w:pPr>
      <w:widowControl w:val="0"/>
      <w:spacing w:after="0" w:line="259" w:lineRule="auto"/>
      <w:ind w:left="960" w:firstLine="567"/>
    </w:pPr>
    <w:rPr>
      <w:rFonts w:ascii="Calibri" w:hAnsi="Calibri" w:cs="Calibri"/>
      <w:sz w:val="18"/>
      <w:szCs w:val="21"/>
    </w:rPr>
  </w:style>
  <w:style w:type="paragraph" w:customStyle="1" w:styleId="TOC61">
    <w:name w:val="TOC 61"/>
    <w:basedOn w:val="Normal"/>
    <w:next w:val="Normal"/>
    <w:autoRedefine/>
    <w:uiPriority w:val="39"/>
    <w:unhideWhenUsed/>
    <w:rsid w:val="0085188F"/>
    <w:pPr>
      <w:widowControl w:val="0"/>
      <w:spacing w:after="0" w:line="259" w:lineRule="auto"/>
      <w:ind w:left="1200" w:firstLine="567"/>
    </w:pPr>
    <w:rPr>
      <w:rFonts w:ascii="Calibri" w:hAnsi="Calibri" w:cs="Calibri"/>
      <w:sz w:val="18"/>
      <w:szCs w:val="21"/>
    </w:rPr>
  </w:style>
  <w:style w:type="paragraph" w:customStyle="1" w:styleId="TOC71">
    <w:name w:val="TOC 71"/>
    <w:basedOn w:val="Normal"/>
    <w:next w:val="Normal"/>
    <w:autoRedefine/>
    <w:uiPriority w:val="39"/>
    <w:unhideWhenUsed/>
    <w:rsid w:val="0085188F"/>
    <w:pPr>
      <w:widowControl w:val="0"/>
      <w:spacing w:after="0" w:line="259" w:lineRule="auto"/>
      <w:ind w:left="1440" w:firstLine="567"/>
    </w:pPr>
    <w:rPr>
      <w:rFonts w:ascii="Calibri" w:hAnsi="Calibri" w:cs="Calibri"/>
      <w:sz w:val="18"/>
      <w:szCs w:val="21"/>
    </w:rPr>
  </w:style>
  <w:style w:type="paragraph" w:customStyle="1" w:styleId="TOC91">
    <w:name w:val="TOC 91"/>
    <w:basedOn w:val="Normal"/>
    <w:next w:val="Normal"/>
    <w:autoRedefine/>
    <w:uiPriority w:val="39"/>
    <w:unhideWhenUsed/>
    <w:rsid w:val="0085188F"/>
    <w:pPr>
      <w:widowControl w:val="0"/>
      <w:spacing w:after="0" w:line="259" w:lineRule="auto"/>
      <w:ind w:left="1920" w:firstLine="567"/>
    </w:pPr>
    <w:rPr>
      <w:rFonts w:ascii="Calibri" w:hAnsi="Calibri" w:cs="Calibri"/>
      <w:sz w:val="18"/>
      <w:szCs w:val="21"/>
    </w:rPr>
  </w:style>
  <w:style w:type="paragraph" w:customStyle="1" w:styleId="fehrest">
    <w:name w:val="fehrest"/>
    <w:basedOn w:val="Normal"/>
    <w:qFormat/>
    <w:rsid w:val="0085188F"/>
    <w:pPr>
      <w:jc w:val="both"/>
    </w:pPr>
    <w:rPr>
      <w:rFonts w:ascii="Times New Roman" w:eastAsia="Times New Roman" w:hAnsi="Times New Roman" w:cs="B Nazanin"/>
      <w:sz w:val="32"/>
      <w:szCs w:val="32"/>
    </w:rPr>
  </w:style>
  <w:style w:type="character" w:customStyle="1" w:styleId="Heading4Char1">
    <w:name w:val="Heading 4 Char1"/>
    <w:basedOn w:val="DefaultParagraphFont"/>
    <w:uiPriority w:val="9"/>
    <w:semiHidden/>
    <w:rsid w:val="0085188F"/>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85188F"/>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85188F"/>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85188F"/>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85188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5188F"/>
    <w:rPr>
      <w:rFonts w:asciiTheme="majorHAnsi" w:eastAsiaTheme="majorEastAsia" w:hAnsiTheme="majorHAnsi" w:cstheme="majorBidi"/>
      <w:i/>
      <w:iCs/>
      <w:color w:val="272727" w:themeColor="text1" w:themeTint="D8"/>
      <w:sz w:val="21"/>
      <w:szCs w:val="21"/>
    </w:rPr>
  </w:style>
  <w:style w:type="table" w:styleId="LightList">
    <w:name w:val="Light List"/>
    <w:basedOn w:val="TableNormal"/>
    <w:uiPriority w:val="61"/>
    <w:unhideWhenUsed/>
    <w:rsid w:val="0085188F"/>
    <w:pPr>
      <w:spacing w:after="0" w:line="240" w:lineRule="auto"/>
      <w:jc w:val="both"/>
    </w:pPr>
    <w:rPr>
      <w:rFonts w:ascii="Times New Roman" w:hAnsi="Times New Roman" w:cs="B Nazanin"/>
      <w:sz w:val="24"/>
      <w:szCs w:val="2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4">
    <w:name w:val="Grid Table 4"/>
    <w:basedOn w:val="TableNormal"/>
    <w:uiPriority w:val="49"/>
    <w:rsid w:val="0085188F"/>
    <w:pPr>
      <w:spacing w:after="0" w:line="240" w:lineRule="auto"/>
      <w:jc w:val="both"/>
    </w:pPr>
    <w:rPr>
      <w:rFonts w:ascii="Times New Roman" w:hAnsi="Times New Roman" w:cs="B Nazanin"/>
      <w:sz w:val="24"/>
      <w:szCs w:val="2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85188F"/>
    <w:pPr>
      <w:widowControl w:val="0"/>
      <w:spacing w:after="0" w:line="259" w:lineRule="auto"/>
      <w:ind w:left="720" w:firstLine="567"/>
    </w:pPr>
    <w:rPr>
      <w:rFonts w:cstheme="minorHAnsi"/>
      <w:sz w:val="18"/>
      <w:szCs w:val="21"/>
    </w:rPr>
  </w:style>
  <w:style w:type="paragraph" w:styleId="TOC8">
    <w:name w:val="toc 8"/>
    <w:basedOn w:val="Normal"/>
    <w:next w:val="Normal"/>
    <w:autoRedefine/>
    <w:uiPriority w:val="39"/>
    <w:unhideWhenUsed/>
    <w:rsid w:val="0085188F"/>
    <w:pPr>
      <w:widowControl w:val="0"/>
      <w:spacing w:after="0" w:line="259" w:lineRule="auto"/>
      <w:ind w:left="1680" w:firstLine="567"/>
    </w:pPr>
    <w:rPr>
      <w:rFonts w:cstheme="minorHAnsi"/>
      <w:sz w:val="18"/>
      <w:szCs w:val="21"/>
    </w:rPr>
  </w:style>
  <w:style w:type="paragraph" w:styleId="TOC5">
    <w:name w:val="toc 5"/>
    <w:basedOn w:val="Normal"/>
    <w:next w:val="Normal"/>
    <w:autoRedefine/>
    <w:uiPriority w:val="39"/>
    <w:unhideWhenUsed/>
    <w:rsid w:val="0085188F"/>
    <w:pPr>
      <w:widowControl w:val="0"/>
      <w:spacing w:after="0" w:line="259" w:lineRule="auto"/>
      <w:ind w:left="960" w:firstLine="567"/>
    </w:pPr>
    <w:rPr>
      <w:rFonts w:cstheme="minorHAnsi"/>
      <w:sz w:val="18"/>
      <w:szCs w:val="21"/>
    </w:rPr>
  </w:style>
  <w:style w:type="paragraph" w:styleId="TOC6">
    <w:name w:val="toc 6"/>
    <w:basedOn w:val="Normal"/>
    <w:next w:val="Normal"/>
    <w:autoRedefine/>
    <w:uiPriority w:val="39"/>
    <w:unhideWhenUsed/>
    <w:rsid w:val="0085188F"/>
    <w:pPr>
      <w:widowControl w:val="0"/>
      <w:spacing w:after="0" w:line="259" w:lineRule="auto"/>
      <w:ind w:left="1200" w:firstLine="567"/>
    </w:pPr>
    <w:rPr>
      <w:rFonts w:cstheme="minorHAnsi"/>
      <w:sz w:val="18"/>
      <w:szCs w:val="21"/>
    </w:rPr>
  </w:style>
  <w:style w:type="paragraph" w:styleId="TOC7">
    <w:name w:val="toc 7"/>
    <w:basedOn w:val="Normal"/>
    <w:next w:val="Normal"/>
    <w:autoRedefine/>
    <w:uiPriority w:val="39"/>
    <w:unhideWhenUsed/>
    <w:rsid w:val="0085188F"/>
    <w:pPr>
      <w:widowControl w:val="0"/>
      <w:spacing w:after="0" w:line="259" w:lineRule="auto"/>
      <w:ind w:left="1440" w:firstLine="567"/>
    </w:pPr>
    <w:rPr>
      <w:rFonts w:cstheme="minorHAnsi"/>
      <w:sz w:val="18"/>
      <w:szCs w:val="21"/>
    </w:rPr>
  </w:style>
  <w:style w:type="paragraph" w:styleId="TOC9">
    <w:name w:val="toc 9"/>
    <w:basedOn w:val="Normal"/>
    <w:next w:val="Normal"/>
    <w:autoRedefine/>
    <w:uiPriority w:val="39"/>
    <w:unhideWhenUsed/>
    <w:rsid w:val="0085188F"/>
    <w:pPr>
      <w:widowControl w:val="0"/>
      <w:spacing w:after="0" w:line="259" w:lineRule="auto"/>
      <w:ind w:left="1920" w:firstLine="567"/>
    </w:pPr>
    <w:rPr>
      <w:rFonts w:cstheme="minorHAnsi"/>
      <w:sz w:val="18"/>
      <w:szCs w:val="21"/>
    </w:rPr>
  </w:style>
  <w:style w:type="character" w:styleId="CommentReference">
    <w:name w:val="annotation reference"/>
    <w:basedOn w:val="DefaultParagraphFont"/>
    <w:uiPriority w:val="99"/>
    <w:unhideWhenUsed/>
    <w:rsid w:val="008A2F0D"/>
    <w:rPr>
      <w:sz w:val="16"/>
      <w:szCs w:val="16"/>
    </w:rPr>
  </w:style>
  <w:style w:type="paragraph" w:styleId="CommentText">
    <w:name w:val="annotation text"/>
    <w:basedOn w:val="Normal"/>
    <w:link w:val="CommentTextChar"/>
    <w:uiPriority w:val="99"/>
    <w:semiHidden/>
    <w:unhideWhenUsed/>
    <w:rsid w:val="008A2F0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8A2F0D"/>
    <w:rPr>
      <w:sz w:val="20"/>
      <w:szCs w:val="20"/>
    </w:rPr>
  </w:style>
  <w:style w:type="paragraph" w:styleId="CommentSubject">
    <w:name w:val="annotation subject"/>
    <w:basedOn w:val="CommentText"/>
    <w:next w:val="CommentText"/>
    <w:link w:val="CommentSubjectChar"/>
    <w:uiPriority w:val="99"/>
    <w:semiHidden/>
    <w:unhideWhenUsed/>
    <w:rsid w:val="008A2F0D"/>
    <w:rPr>
      <w:b/>
      <w:bCs/>
    </w:rPr>
  </w:style>
  <w:style w:type="character" w:customStyle="1" w:styleId="CommentSubjectChar">
    <w:name w:val="Comment Subject Char"/>
    <w:basedOn w:val="CommentTextChar"/>
    <w:link w:val="CommentSubject"/>
    <w:uiPriority w:val="99"/>
    <w:semiHidden/>
    <w:rsid w:val="008A2F0D"/>
    <w:rPr>
      <w:b/>
      <w:bCs/>
      <w:sz w:val="20"/>
      <w:szCs w:val="20"/>
    </w:rPr>
  </w:style>
  <w:style w:type="character" w:customStyle="1" w:styleId="ayasign">
    <w:name w:val="ayasign"/>
    <w:basedOn w:val="DefaultParagraphFont"/>
    <w:rsid w:val="0000732A"/>
  </w:style>
  <w:style w:type="character" w:customStyle="1" w:styleId="ListParagraphChar">
    <w:name w:val="List Paragraph Char"/>
    <w:aliases w:val="جدول Char"/>
    <w:basedOn w:val="DefaultParagraphFont"/>
    <w:link w:val="ListParagraph"/>
    <w:uiPriority w:val="34"/>
    <w:rsid w:val="004F10B5"/>
    <w:rPr>
      <w:rFonts w:ascii="B Nazanin" w:eastAsia="Times New Roman" w:hAnsi="B Nazanin" w:cs="Times New Roman"/>
      <w:sz w:val="24"/>
      <w:szCs w:val="24"/>
    </w:rPr>
  </w:style>
  <w:style w:type="character" w:customStyle="1" w:styleId="Char">
    <w:name w:val="متن Char"/>
    <w:basedOn w:val="DefaultParagraphFont"/>
    <w:link w:val="a"/>
    <w:locked/>
    <w:rsid w:val="002C6FDD"/>
    <w:rPr>
      <w:rFonts w:ascii="IRNazli" w:hAnsi="IRNazli" w:cs="IRNazli"/>
      <w:sz w:val="28"/>
      <w:szCs w:val="28"/>
      <w:lang w:bidi="fa-IR"/>
    </w:rPr>
  </w:style>
  <w:style w:type="paragraph" w:customStyle="1" w:styleId="a">
    <w:name w:val="متن"/>
    <w:basedOn w:val="Normal"/>
    <w:link w:val="Char"/>
    <w:qFormat/>
    <w:rsid w:val="002C6FDD"/>
    <w:pPr>
      <w:bidi/>
      <w:spacing w:after="0" w:line="240" w:lineRule="auto"/>
      <w:ind w:firstLine="284"/>
      <w:jc w:val="both"/>
    </w:pPr>
    <w:rPr>
      <w:rFonts w:ascii="IRNazli" w:hAnsi="IRNazli" w:cs="IRNazli"/>
      <w:sz w:val="28"/>
      <w:szCs w:val="28"/>
      <w:lang w:bidi="fa-IR"/>
    </w:rPr>
  </w:style>
  <w:style w:type="paragraph" w:customStyle="1" w:styleId="StyleJustified">
    <w:name w:val="Style سنت + Justified"/>
    <w:basedOn w:val="Normal"/>
    <w:link w:val="StyleJustifiedChar"/>
    <w:rsid w:val="002C6FDD"/>
    <w:pPr>
      <w:widowControl w:val="0"/>
      <w:bidi/>
      <w:spacing w:after="0" w:line="240" w:lineRule="auto"/>
      <w:ind w:firstLine="284"/>
      <w:jc w:val="both"/>
    </w:pPr>
    <w:rPr>
      <w:rFonts w:ascii="Lotus Linotype" w:eastAsia="Times New Roman" w:hAnsi="Lotus Linotype" w:cs="B Zar"/>
      <w:sz w:val="24"/>
      <w:szCs w:val="26"/>
    </w:rPr>
  </w:style>
  <w:style w:type="character" w:customStyle="1" w:styleId="StyleJustifiedChar">
    <w:name w:val="Style سنت + Justified Char"/>
    <w:basedOn w:val="DefaultParagraphFont"/>
    <w:link w:val="StyleJustified"/>
    <w:rsid w:val="002C6FDD"/>
    <w:rPr>
      <w:rFonts w:ascii="Lotus Linotype" w:eastAsia="Times New Roman" w:hAnsi="Lotus Linotype" w:cs="B Zar"/>
      <w:sz w:val="24"/>
      <w:szCs w:val="26"/>
    </w:rPr>
  </w:style>
  <w:style w:type="paragraph" w:customStyle="1" w:styleId="a0">
    <w:name w:val="متن پاورقی"/>
    <w:basedOn w:val="StyleJustified"/>
    <w:link w:val="Char0"/>
    <w:qFormat/>
    <w:rsid w:val="002C6FDD"/>
    <w:pPr>
      <w:ind w:left="272" w:hanging="272"/>
    </w:pPr>
    <w:rPr>
      <w:rFonts w:ascii="IRNazli" w:hAnsi="IRNazli" w:cs="IRNazli"/>
      <w:szCs w:val="24"/>
    </w:rPr>
  </w:style>
  <w:style w:type="paragraph" w:customStyle="1" w:styleId="a1">
    <w:name w:val="متن بولد"/>
    <w:basedOn w:val="a"/>
    <w:link w:val="Char1"/>
    <w:qFormat/>
    <w:rsid w:val="002C6FDD"/>
    <w:pPr>
      <w:widowControl w:val="0"/>
      <w:spacing w:line="228" w:lineRule="auto"/>
    </w:pPr>
    <w:rPr>
      <w:rFonts w:eastAsia="Times New Roman"/>
      <w:b/>
      <w:bCs/>
      <w:sz w:val="24"/>
      <w:szCs w:val="24"/>
    </w:rPr>
  </w:style>
  <w:style w:type="character" w:customStyle="1" w:styleId="Char0">
    <w:name w:val="متن پاورقی Char"/>
    <w:basedOn w:val="StyleJustifiedChar"/>
    <w:link w:val="a0"/>
    <w:rsid w:val="002C6FDD"/>
    <w:rPr>
      <w:rFonts w:ascii="IRNazli" w:eastAsia="Times New Roman" w:hAnsi="IRNazli" w:cs="IRNazli"/>
      <w:sz w:val="24"/>
      <w:szCs w:val="24"/>
    </w:rPr>
  </w:style>
  <w:style w:type="character" w:customStyle="1" w:styleId="Char1">
    <w:name w:val="متن بولد Char"/>
    <w:basedOn w:val="Char"/>
    <w:link w:val="a1"/>
    <w:rsid w:val="002C6FDD"/>
    <w:rPr>
      <w:rFonts w:ascii="IRNazli" w:eastAsia="Times New Roman" w:hAnsi="IRNazli" w:cs="IRNazli"/>
      <w:b/>
      <w:bCs/>
      <w:sz w:val="24"/>
      <w:szCs w:val="24"/>
      <w:lang w:bidi="fa-IR"/>
    </w:rPr>
  </w:style>
  <w:style w:type="paragraph" w:customStyle="1" w:styleId="a2">
    <w:name w:val="متن عربی پاورقی"/>
    <w:basedOn w:val="StyleJustified"/>
    <w:link w:val="Char2"/>
    <w:qFormat/>
    <w:rsid w:val="002C6FDD"/>
    <w:pPr>
      <w:ind w:left="272" w:hanging="272"/>
    </w:pPr>
    <w:rPr>
      <w:rFonts w:ascii="mylotus" w:hAnsi="mylotus" w:cs="mylotus"/>
      <w:szCs w:val="24"/>
    </w:rPr>
  </w:style>
  <w:style w:type="character" w:customStyle="1" w:styleId="Char2">
    <w:name w:val="متن عربی پاورقی Char"/>
    <w:basedOn w:val="StyleJustifiedChar"/>
    <w:link w:val="a2"/>
    <w:rsid w:val="002C6FDD"/>
    <w:rPr>
      <w:rFonts w:ascii="mylotus" w:eastAsia="Times New Roman" w:hAnsi="mylotus" w:cs="mylotus"/>
      <w:sz w:val="24"/>
      <w:szCs w:val="24"/>
    </w:rPr>
  </w:style>
  <w:style w:type="character" w:customStyle="1" w:styleId="Char3">
    <w:name w:val="تیتر دوم Char"/>
    <w:link w:val="a3"/>
    <w:locked/>
    <w:rsid w:val="002C6FDD"/>
    <w:rPr>
      <w:rFonts w:ascii="IRZar" w:hAnsi="IRZar" w:cs="IRZar"/>
      <w:bCs/>
      <w:sz w:val="24"/>
      <w:szCs w:val="24"/>
      <w:lang w:bidi="fa-IR"/>
    </w:rPr>
  </w:style>
  <w:style w:type="paragraph" w:customStyle="1" w:styleId="a3">
    <w:name w:val="تیتر دوم"/>
    <w:basedOn w:val="Normal"/>
    <w:link w:val="Char3"/>
    <w:qFormat/>
    <w:rsid w:val="002C6FDD"/>
    <w:pPr>
      <w:bidi/>
      <w:spacing w:before="240" w:after="60" w:line="240" w:lineRule="auto"/>
      <w:jc w:val="both"/>
      <w:outlineLvl w:val="2"/>
    </w:pPr>
    <w:rPr>
      <w:rFonts w:ascii="IRZar" w:hAnsi="IRZar" w:cs="IRZar"/>
      <w:bCs/>
      <w:sz w:val="24"/>
      <w:szCs w:val="24"/>
      <w:lang w:bidi="fa-IR"/>
    </w:rPr>
  </w:style>
  <w:style w:type="character" w:customStyle="1" w:styleId="Char4">
    <w:name w:val="ادرس آیات Char"/>
    <w:basedOn w:val="DefaultParagraphFont"/>
    <w:link w:val="a4"/>
    <w:locked/>
    <w:rsid w:val="002C6FDD"/>
    <w:rPr>
      <w:rFonts w:ascii="IRLotus" w:hAnsi="IRLotus" w:cs="IRLotus"/>
      <w:sz w:val="24"/>
      <w:szCs w:val="24"/>
      <w:lang w:bidi="fa-IR"/>
    </w:rPr>
  </w:style>
  <w:style w:type="paragraph" w:customStyle="1" w:styleId="a4">
    <w:name w:val="ادرس آیات"/>
    <w:basedOn w:val="Normal"/>
    <w:link w:val="Char4"/>
    <w:qFormat/>
    <w:rsid w:val="002C6FDD"/>
    <w:pPr>
      <w:bidi/>
      <w:spacing w:after="0" w:line="240" w:lineRule="auto"/>
      <w:ind w:firstLine="284"/>
      <w:jc w:val="both"/>
    </w:pPr>
    <w:rPr>
      <w:rFonts w:ascii="IRLotus" w:hAnsi="IRLotus" w:cs="IRLotus"/>
      <w:sz w:val="24"/>
      <w:szCs w:val="24"/>
      <w:lang w:bidi="fa-IR"/>
    </w:rPr>
  </w:style>
  <w:style w:type="character" w:customStyle="1" w:styleId="Char5">
    <w:name w:val="آیات Char"/>
    <w:basedOn w:val="DefaultParagraphFont"/>
    <w:link w:val="a5"/>
    <w:locked/>
    <w:rsid w:val="002C6FDD"/>
    <w:rPr>
      <w:rFonts w:ascii="KFGQPC Uthmanic Script HAFS" w:hAnsi="KFGQPC Uthmanic Script HAFS" w:cs="KFGQPC Uthmanic Script HAFS"/>
      <w:sz w:val="28"/>
      <w:szCs w:val="28"/>
      <w:lang w:bidi="fa-IR"/>
    </w:rPr>
  </w:style>
  <w:style w:type="paragraph" w:customStyle="1" w:styleId="a5">
    <w:name w:val="آیات"/>
    <w:basedOn w:val="Normal"/>
    <w:link w:val="Char5"/>
    <w:qFormat/>
    <w:rsid w:val="002C6FDD"/>
    <w:pPr>
      <w:bidi/>
      <w:spacing w:after="0" w:line="240" w:lineRule="auto"/>
      <w:ind w:firstLine="284"/>
      <w:jc w:val="both"/>
    </w:pPr>
    <w:rPr>
      <w:rFonts w:ascii="KFGQPC Uthmanic Script HAFS" w:hAnsi="KFGQPC Uthmanic Script HAFS" w:cs="KFGQPC Uthmanic Script HAFS"/>
      <w:sz w:val="28"/>
      <w:szCs w:val="28"/>
      <w:lang w:bidi="fa-IR"/>
    </w:rPr>
  </w:style>
  <w:style w:type="character" w:customStyle="1" w:styleId="Char6">
    <w:name w:val="نص عربی Char"/>
    <w:link w:val="a6"/>
    <w:locked/>
    <w:rsid w:val="002C6FDD"/>
    <w:rPr>
      <w:rFonts w:ascii="mylotus" w:hAnsi="mylotus" w:cs="mylotus"/>
      <w:sz w:val="27"/>
      <w:szCs w:val="27"/>
      <w:lang w:bidi="fa-IR"/>
    </w:rPr>
  </w:style>
  <w:style w:type="paragraph" w:customStyle="1" w:styleId="a6">
    <w:name w:val="نص عربی"/>
    <w:basedOn w:val="Normal"/>
    <w:link w:val="Char6"/>
    <w:qFormat/>
    <w:rsid w:val="002C6FDD"/>
    <w:pPr>
      <w:bidi/>
      <w:spacing w:after="0" w:line="240" w:lineRule="auto"/>
      <w:ind w:firstLine="284"/>
      <w:jc w:val="both"/>
    </w:pPr>
    <w:rPr>
      <w:rFonts w:ascii="mylotus" w:hAnsi="mylotus" w:cs="mylotus"/>
      <w:sz w:val="27"/>
      <w:szCs w:val="27"/>
      <w:lang w:bidi="fa-IR"/>
    </w:rPr>
  </w:style>
  <w:style w:type="paragraph" w:customStyle="1" w:styleId="a7">
    <w:name w:val="تيتر اول"/>
    <w:basedOn w:val="Normal"/>
    <w:link w:val="Char7"/>
    <w:uiPriority w:val="2"/>
    <w:qFormat/>
    <w:rsid w:val="002C6FDD"/>
    <w:pPr>
      <w:bidi/>
      <w:spacing w:before="240" w:after="240" w:line="240" w:lineRule="auto"/>
      <w:jc w:val="center"/>
      <w:outlineLvl w:val="0"/>
    </w:pPr>
    <w:rPr>
      <w:rFonts w:ascii="IRYakout" w:eastAsia="Times New Roman" w:hAnsi="IRYakout" w:cs="IRYakout"/>
      <w:bCs/>
      <w:sz w:val="32"/>
      <w:szCs w:val="32"/>
      <w:lang w:bidi="fa-IR"/>
    </w:rPr>
  </w:style>
  <w:style w:type="character" w:customStyle="1" w:styleId="Char7">
    <w:name w:val="تيتر اول Char"/>
    <w:link w:val="a7"/>
    <w:uiPriority w:val="2"/>
    <w:rsid w:val="002C6FDD"/>
    <w:rPr>
      <w:rFonts w:ascii="IRYakout" w:eastAsia="Times New Roman" w:hAnsi="IRYakout" w:cs="IRYakout"/>
      <w:bCs/>
      <w:sz w:val="32"/>
      <w:szCs w:val="32"/>
      <w:lang w:bidi="fa-IR"/>
    </w:rPr>
  </w:style>
  <w:style w:type="paragraph" w:styleId="BodyText2">
    <w:name w:val="Body Text 2"/>
    <w:basedOn w:val="Normal"/>
    <w:link w:val="BodyText2Char"/>
    <w:rsid w:val="002C6FDD"/>
    <w:pPr>
      <w:tabs>
        <w:tab w:val="right" w:pos="3780"/>
      </w:tabs>
      <w:bidi/>
      <w:spacing w:after="0" w:line="240" w:lineRule="auto"/>
      <w:jc w:val="center"/>
    </w:pPr>
    <w:rPr>
      <w:rFonts w:ascii="Times New Roman" w:eastAsia="Times New Roman" w:hAnsi="Times New Roman" w:cs="Traditional Arabic"/>
      <w:sz w:val="24"/>
      <w:szCs w:val="24"/>
      <w:lang w:bidi="fa-IR"/>
    </w:rPr>
  </w:style>
  <w:style w:type="character" w:customStyle="1" w:styleId="BodyText2Char">
    <w:name w:val="Body Text 2 Char"/>
    <w:basedOn w:val="DefaultParagraphFont"/>
    <w:link w:val="BodyText2"/>
    <w:rsid w:val="002C6FDD"/>
    <w:rPr>
      <w:rFonts w:ascii="Times New Roman" w:eastAsia="Times New Roman" w:hAnsi="Times New Roman" w:cs="Traditional Arabic"/>
      <w:sz w:val="24"/>
      <w:szCs w:val="24"/>
      <w:lang w:bidi="fa-IR"/>
    </w:rPr>
  </w:style>
  <w:style w:type="character" w:styleId="FollowedHyperlink">
    <w:name w:val="FollowedHyperlink"/>
    <w:basedOn w:val="DefaultParagraphFont"/>
    <w:unhideWhenUsed/>
    <w:rsid w:val="002C6FDD"/>
    <w:rPr>
      <w:color w:val="800080" w:themeColor="followedHyperlink"/>
      <w:u w:val="single"/>
    </w:rPr>
  </w:style>
  <w:style w:type="paragraph" w:customStyle="1" w:styleId="soundcloud">
    <w:name w:val="soundcloud"/>
    <w:basedOn w:val="Normal"/>
    <w:rsid w:val="002C6FDD"/>
    <w:pPr>
      <w:spacing w:before="100" w:beforeAutospacing="1" w:after="100" w:afterAutospacing="1" w:line="240" w:lineRule="auto"/>
    </w:pPr>
    <w:rPr>
      <w:rFonts w:ascii="Times New Roman" w:eastAsiaTheme="minorEastAsia" w:hAnsi="Times New Roman" w:cs="Times New Roman"/>
      <w:sz w:val="24"/>
      <w:szCs w:val="24"/>
      <w:lang w:bidi="fa-IR"/>
    </w:rPr>
  </w:style>
  <w:style w:type="character" w:customStyle="1" w:styleId="waqfsign1">
    <w:name w:val="waqfsign1"/>
    <w:rsid w:val="008F502C"/>
    <w:rPr>
      <w:rFonts w:ascii="Arial" w:hAnsi="Arial" w:cs="Arial" w:hint="default"/>
      <w:color w:val="BB8833"/>
    </w:rPr>
  </w:style>
  <w:style w:type="paragraph" w:styleId="Subtitle">
    <w:name w:val="Subtitle"/>
    <w:basedOn w:val="Normal"/>
    <w:next w:val="Normal"/>
    <w:link w:val="SubtitleChar"/>
    <w:uiPriority w:val="11"/>
    <w:qFormat/>
    <w:rsid w:val="008F502C"/>
    <w:pPr>
      <w:spacing w:after="60"/>
      <w:jc w:val="center"/>
      <w:outlineLvl w:val="1"/>
    </w:pPr>
    <w:rPr>
      <w:rFonts w:ascii="Calibri Light" w:eastAsia="Times New Roman" w:hAnsi="Calibri Light" w:cs="Times New Roman"/>
      <w:sz w:val="24"/>
      <w:szCs w:val="24"/>
    </w:rPr>
  </w:style>
  <w:style w:type="character" w:customStyle="1" w:styleId="SubtitleChar">
    <w:name w:val="Subtitle Char"/>
    <w:basedOn w:val="DefaultParagraphFont"/>
    <w:link w:val="Subtitle"/>
    <w:uiPriority w:val="11"/>
    <w:rsid w:val="008F502C"/>
    <w:rPr>
      <w:rFonts w:ascii="Calibri Light" w:eastAsia="Times New Roman" w:hAnsi="Calibri Light" w:cs="Times New Roman"/>
      <w:sz w:val="24"/>
      <w:szCs w:val="24"/>
    </w:rPr>
  </w:style>
  <w:style w:type="paragraph" w:customStyle="1" w:styleId="Style1">
    <w:name w:val="Style1"/>
    <w:basedOn w:val="FootnoteText"/>
    <w:link w:val="Style1Char"/>
    <w:qFormat/>
    <w:rsid w:val="008F502C"/>
    <w:pPr>
      <w:autoSpaceDE w:val="0"/>
      <w:autoSpaceDN w:val="0"/>
      <w:bidi/>
      <w:adjustRightInd w:val="0"/>
      <w:jc w:val="both"/>
    </w:pPr>
    <w:rPr>
      <w:rFonts w:ascii="Bahij Nazanin" w:eastAsia="Calibri" w:hAnsi="Bahij Nazanin" w:cs="Bahij Nazanin"/>
      <w:lang w:val="x-none" w:eastAsia="x-none"/>
    </w:rPr>
  </w:style>
  <w:style w:type="character" w:customStyle="1" w:styleId="UnresolvedMention1">
    <w:name w:val="Unresolved Mention1"/>
    <w:uiPriority w:val="99"/>
    <w:semiHidden/>
    <w:unhideWhenUsed/>
    <w:rsid w:val="008F502C"/>
    <w:rPr>
      <w:color w:val="605E5C"/>
      <w:shd w:val="clear" w:color="auto" w:fill="E1DFDD"/>
    </w:rPr>
  </w:style>
  <w:style w:type="character" w:customStyle="1" w:styleId="Style1Char">
    <w:name w:val="Style1 Char"/>
    <w:basedOn w:val="DefaultParagraphFont"/>
    <w:link w:val="Style1"/>
    <w:rsid w:val="00152AFC"/>
    <w:rPr>
      <w:rFonts w:ascii="Bahij Nazanin" w:eastAsia="Calibri" w:hAnsi="Bahij Nazanin" w:cs="Bahij Nazanin"/>
      <w:sz w:val="20"/>
      <w:szCs w:val="20"/>
      <w:lang w:val="x-none" w:eastAsia="x-none"/>
    </w:rPr>
  </w:style>
  <w:style w:type="character" w:customStyle="1" w:styleId="quran">
    <w:name w:val="quran"/>
    <w:basedOn w:val="DefaultParagraphFont"/>
    <w:rsid w:val="00C250CC"/>
  </w:style>
  <w:style w:type="table" w:styleId="PlainTable2">
    <w:name w:val="Plain Table 2"/>
    <w:basedOn w:val="TableNormal"/>
    <w:uiPriority w:val="42"/>
    <w:rsid w:val="00F65069"/>
    <w:pPr>
      <w:spacing w:after="0" w:line="240" w:lineRule="auto"/>
    </w:pPr>
    <w:tblPr>
      <w:tblStyleRowBandSize w:val="1"/>
      <w:tblStyleColBandSize w:val="1"/>
      <w:tblBorders>
        <w:top w:val="single" w:sz="4" w:space="0" w:color="auto"/>
        <w:bottom w:val="single" w:sz="4" w:space="0" w:color="auto"/>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F1163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F1163D"/>
    <w:rPr>
      <w:rFonts w:asciiTheme="majorHAnsi" w:eastAsiaTheme="majorEastAsia" w:hAnsiTheme="majorHAnsi" w:cstheme="majorBidi"/>
      <w:caps/>
      <w:color w:val="1F497D" w:themeColor="text2"/>
      <w:spacing w:val="-15"/>
      <w:sz w:val="72"/>
      <w:szCs w:val="72"/>
    </w:rPr>
  </w:style>
  <w:style w:type="paragraph" w:styleId="Quote">
    <w:name w:val="Quote"/>
    <w:aliases w:val="متوسط"/>
    <w:basedOn w:val="Normal"/>
    <w:next w:val="Normal"/>
    <w:link w:val="QuoteChar"/>
    <w:uiPriority w:val="29"/>
    <w:qFormat/>
    <w:rsid w:val="00F1163D"/>
    <w:pPr>
      <w:spacing w:before="120" w:after="120" w:line="259" w:lineRule="auto"/>
      <w:ind w:left="720"/>
    </w:pPr>
    <w:rPr>
      <w:rFonts w:eastAsiaTheme="minorEastAsia"/>
      <w:color w:val="1F497D" w:themeColor="text2"/>
      <w:sz w:val="24"/>
      <w:szCs w:val="24"/>
    </w:rPr>
  </w:style>
  <w:style w:type="character" w:customStyle="1" w:styleId="QuoteChar">
    <w:name w:val="Quote Char"/>
    <w:aliases w:val="متوسط Char"/>
    <w:basedOn w:val="DefaultParagraphFont"/>
    <w:link w:val="Quote"/>
    <w:uiPriority w:val="29"/>
    <w:rsid w:val="00F1163D"/>
    <w:rPr>
      <w:rFonts w:eastAsiaTheme="minorEastAsia"/>
      <w:color w:val="1F497D" w:themeColor="text2"/>
      <w:sz w:val="24"/>
      <w:szCs w:val="24"/>
    </w:rPr>
  </w:style>
  <w:style w:type="paragraph" w:styleId="IntenseQuote">
    <w:name w:val="Intense Quote"/>
    <w:basedOn w:val="Normal"/>
    <w:next w:val="Normal"/>
    <w:link w:val="IntenseQuoteChar"/>
    <w:uiPriority w:val="30"/>
    <w:qFormat/>
    <w:rsid w:val="00F1163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F1163D"/>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F1163D"/>
    <w:rPr>
      <w:i/>
      <w:iCs/>
      <w:color w:val="595959" w:themeColor="text1" w:themeTint="A6"/>
    </w:rPr>
  </w:style>
  <w:style w:type="character" w:styleId="IntenseEmphasis">
    <w:name w:val="Intense Emphasis"/>
    <w:basedOn w:val="DefaultParagraphFont"/>
    <w:uiPriority w:val="21"/>
    <w:qFormat/>
    <w:rsid w:val="00F1163D"/>
    <w:rPr>
      <w:b/>
      <w:bCs/>
      <w:i/>
      <w:iCs/>
    </w:rPr>
  </w:style>
  <w:style w:type="character" w:styleId="SubtleReference">
    <w:name w:val="Subtle Reference"/>
    <w:basedOn w:val="DefaultParagraphFont"/>
    <w:uiPriority w:val="31"/>
    <w:qFormat/>
    <w:rsid w:val="00F1163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1163D"/>
    <w:rPr>
      <w:b/>
      <w:bCs/>
      <w:smallCaps/>
      <w:color w:val="1F497D" w:themeColor="text2"/>
      <w:u w:val="single"/>
    </w:rPr>
  </w:style>
  <w:style w:type="character" w:customStyle="1" w:styleId="BalloonTextChar1">
    <w:name w:val="Balloon Text Char1"/>
    <w:basedOn w:val="DefaultParagraphFont"/>
    <w:uiPriority w:val="99"/>
    <w:semiHidden/>
    <w:rsid w:val="00F1163D"/>
    <w:rPr>
      <w:rFonts w:ascii="Segoe UI" w:hAnsi="Segoe UI" w:cs="Segoe UI"/>
      <w:sz w:val="18"/>
      <w:szCs w:val="18"/>
    </w:rPr>
  </w:style>
  <w:style w:type="table" w:styleId="ListTable7Colorful">
    <w:name w:val="List Table 7 Colorful"/>
    <w:basedOn w:val="TableNormal"/>
    <w:uiPriority w:val="52"/>
    <w:rsid w:val="00F1163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6gkk">
    <w:name w:val="s6gkk"/>
    <w:basedOn w:val="DefaultParagraphFont"/>
    <w:rsid w:val="00F1163D"/>
  </w:style>
  <w:style w:type="table" w:styleId="GridTable4-Accent5">
    <w:name w:val="Grid Table 4 Accent 5"/>
    <w:basedOn w:val="TableNormal"/>
    <w:uiPriority w:val="49"/>
    <w:rsid w:val="00595B80"/>
    <w:pPr>
      <w:spacing w:after="0" w:line="240" w:lineRule="auto"/>
    </w:pPr>
    <w:rPr>
      <w:rFonts w:ascii="Times New Roman" w:hAnsi="Times New Roman" w:cs="Times New Roman"/>
      <w:sz w:val="28"/>
      <w:szCs w:val="28"/>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595B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8">
    <w:name w:val="عنوان صفحه اول"/>
    <w:basedOn w:val="Normal"/>
    <w:next w:val="Normal"/>
    <w:rsid w:val="00595B80"/>
    <w:pPr>
      <w:widowControl w:val="0"/>
      <w:bidi/>
      <w:spacing w:before="240" w:after="480" w:line="240" w:lineRule="auto"/>
      <w:contextualSpacing/>
      <w:jc w:val="center"/>
    </w:pPr>
    <w:rPr>
      <w:rFonts w:ascii="Cambria Math" w:hAnsi="Cambria Math" w:cs="B Nazanin"/>
      <w:b/>
      <w:bCs/>
      <w:sz w:val="52"/>
      <w:szCs w:val="56"/>
    </w:rPr>
  </w:style>
  <w:style w:type="paragraph" w:customStyle="1" w:styleId="a9">
    <w:name w:val="صفحه اول"/>
    <w:basedOn w:val="Normal"/>
    <w:next w:val="Normal"/>
    <w:qFormat/>
    <w:rsid w:val="00595B80"/>
    <w:pPr>
      <w:widowControl w:val="0"/>
      <w:bidi/>
      <w:spacing w:after="0" w:line="240" w:lineRule="auto"/>
      <w:jc w:val="center"/>
    </w:pPr>
    <w:rPr>
      <w:rFonts w:ascii="Cambria Math" w:hAnsi="Cambria Math" w:cs="B Nazanin"/>
      <w:b/>
      <w:bCs/>
      <w:sz w:val="36"/>
      <w:szCs w:val="40"/>
    </w:rPr>
  </w:style>
  <w:style w:type="table" w:styleId="GridTable2-Accent3">
    <w:name w:val="Grid Table 2 Accent 3"/>
    <w:basedOn w:val="TableNormal"/>
    <w:uiPriority w:val="47"/>
    <w:rsid w:val="00595B8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a">
    <w:name w:val="عناوین کلی"/>
    <w:basedOn w:val="Normal"/>
    <w:next w:val="Normal"/>
    <w:qFormat/>
    <w:rsid w:val="00595B80"/>
    <w:pPr>
      <w:widowControl w:val="0"/>
      <w:bidi/>
      <w:spacing w:after="360" w:line="360" w:lineRule="auto"/>
      <w:jc w:val="center"/>
    </w:pPr>
    <w:rPr>
      <w:rFonts w:ascii="Cambria Math" w:hAnsi="Cambria Math" w:cs="B Nazanin"/>
      <w:b/>
      <w:bCs/>
      <w:sz w:val="28"/>
      <w:szCs w:val="32"/>
    </w:rPr>
  </w:style>
  <w:style w:type="table" w:styleId="GridTable6Colorful-Accent1">
    <w:name w:val="Grid Table 6 Colorful Accent 1"/>
    <w:basedOn w:val="TableNormal"/>
    <w:uiPriority w:val="51"/>
    <w:rsid w:val="00595B8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al"/>
    <w:rsid w:val="00595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8">
    <w:name w:val="xl58"/>
    <w:basedOn w:val="Normal"/>
    <w:rsid w:val="00595B80"/>
    <w:pP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0">
    <w:name w:val="xl60"/>
    <w:basedOn w:val="Normal"/>
    <w:rsid w:val="00595B80"/>
    <w:pP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rPr>
  </w:style>
  <w:style w:type="table" w:styleId="TableGridLight">
    <w:name w:val="Grid Table Light"/>
    <w:basedOn w:val="TableNormal"/>
    <w:uiPriority w:val="40"/>
    <w:rsid w:val="00595B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B43313"/>
    <w:pPr>
      <w:spacing w:after="0" w:line="240" w:lineRule="auto"/>
    </w:pPr>
    <w:rPr>
      <w:rFonts w:eastAsiaTheme="minorEastAsia"/>
    </w:rPr>
    <w:tblPr>
      <w:tblCellMar>
        <w:top w:w="0" w:type="dxa"/>
        <w:left w:w="0" w:type="dxa"/>
        <w:bottom w:w="0" w:type="dxa"/>
        <w:right w:w="0" w:type="dxa"/>
      </w:tblCellMar>
    </w:tblPr>
  </w:style>
  <w:style w:type="table" w:styleId="MediumGrid1-Accent3">
    <w:name w:val="Medium Grid 1 Accent 3"/>
    <w:basedOn w:val="TableNormal"/>
    <w:uiPriority w:val="67"/>
    <w:rsid w:val="0061153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itle2">
    <w:name w:val="Title2"/>
    <w:basedOn w:val="a"/>
    <w:rsid w:val="00587DC1"/>
    <w:pPr>
      <w:widowControl w:val="0"/>
      <w:spacing w:after="360" w:line="288" w:lineRule="auto"/>
      <w:ind w:firstLine="0"/>
    </w:pPr>
    <w:rPr>
      <w:rFonts w:ascii="Times New Roman" w:eastAsia="Times New Roman" w:hAnsi="Times New Roman" w:cs="Lotus"/>
      <w:b/>
      <w:bCs/>
      <w:szCs w:val="32"/>
    </w:rPr>
  </w:style>
  <w:style w:type="paragraph" w:customStyle="1" w:styleId="ab">
    <w:name w:val="متن ضخيم"/>
    <w:basedOn w:val="a"/>
    <w:link w:val="CharChar"/>
    <w:rsid w:val="00587DC1"/>
    <w:pPr>
      <w:widowControl w:val="0"/>
      <w:spacing w:line="288" w:lineRule="auto"/>
      <w:ind w:firstLine="0"/>
      <w:jc w:val="lowKashida"/>
    </w:pPr>
    <w:rPr>
      <w:rFonts w:ascii="Times New Roman" w:eastAsia="Times New Roman" w:hAnsi="Times New Roman" w:cs="Lotus"/>
      <w:b/>
      <w:bCs/>
      <w:sz w:val="24"/>
    </w:rPr>
  </w:style>
  <w:style w:type="character" w:customStyle="1" w:styleId="CharChar">
    <w:name w:val="متن ضخيم Char Char"/>
    <w:basedOn w:val="Char"/>
    <w:link w:val="ab"/>
    <w:locked/>
    <w:rsid w:val="00587DC1"/>
    <w:rPr>
      <w:rFonts w:ascii="Times New Roman" w:eastAsia="Times New Roman" w:hAnsi="Times New Roman" w:cs="Lotus"/>
      <w:b/>
      <w:bCs/>
      <w:sz w:val="24"/>
      <w:szCs w:val="28"/>
      <w:lang w:bidi="fa-IR"/>
    </w:rPr>
  </w:style>
  <w:style w:type="character" w:customStyle="1" w:styleId="A90">
    <w:name w:val="A9"/>
    <w:uiPriority w:val="99"/>
    <w:rsid w:val="00587DC1"/>
    <w:rPr>
      <w:rFonts w:ascii="Minion Pro" w:hAnsi="Minion Pro" w:cs="Minion Pro" w:hint="default"/>
      <w:color w:val="000000"/>
      <w:sz w:val="20"/>
      <w:szCs w:val="20"/>
    </w:rPr>
  </w:style>
  <w:style w:type="paragraph" w:customStyle="1" w:styleId="ac">
    <w:name w:val="اعداد"/>
    <w:basedOn w:val="Heading9"/>
    <w:link w:val="Char8"/>
    <w:semiHidden/>
    <w:qFormat/>
    <w:rsid w:val="00587DC1"/>
    <w:pPr>
      <w:numPr>
        <w:ilvl w:val="8"/>
      </w:numPr>
      <w:bidi/>
      <w:spacing w:before="240" w:after="120" w:line="580" w:lineRule="atLeast"/>
      <w:ind w:left="1584" w:hanging="1584"/>
      <w:jc w:val="center"/>
    </w:pPr>
    <w:rPr>
      <w:rFonts w:ascii="B Nazanin" w:eastAsia="B Nazanin" w:hAnsi="B Nazanin" w:cs="B Nazanin"/>
      <w:b/>
      <w:bCs/>
      <w:i w:val="0"/>
      <w:iCs w:val="0"/>
      <w:color w:val="auto"/>
      <w:sz w:val="24"/>
      <w:szCs w:val="24"/>
      <w:lang w:bidi="fa-IR"/>
    </w:rPr>
  </w:style>
  <w:style w:type="character" w:customStyle="1" w:styleId="Char8">
    <w:name w:val="اعداد Char"/>
    <w:basedOn w:val="DefaultParagraphFont"/>
    <w:link w:val="ac"/>
    <w:semiHidden/>
    <w:rsid w:val="00587DC1"/>
    <w:rPr>
      <w:rFonts w:ascii="B Nazanin" w:eastAsia="B Nazanin" w:hAnsi="B Nazanin" w:cs="B Nazanin"/>
      <w:b/>
      <w:bCs/>
      <w:sz w:val="24"/>
      <w:szCs w:val="24"/>
      <w:lang w:bidi="fa-IR"/>
    </w:rPr>
  </w:style>
  <w:style w:type="paragraph" w:customStyle="1" w:styleId="MatnAsli">
    <w:name w:val="Matn Asli"/>
    <w:basedOn w:val="Normal"/>
    <w:link w:val="MatnAsliChar"/>
    <w:qFormat/>
    <w:rsid w:val="00587DC1"/>
    <w:pPr>
      <w:widowControl w:val="0"/>
      <w:bidi/>
      <w:spacing w:after="0" w:line="580" w:lineRule="atLeast"/>
      <w:ind w:firstLine="567"/>
      <w:jc w:val="both"/>
    </w:pPr>
    <w:rPr>
      <w:rFonts w:ascii="Times New Roman" w:eastAsia="MS Mincho" w:hAnsi="Times New Roman" w:cs="B Nazanin"/>
      <w:sz w:val="24"/>
      <w:szCs w:val="28"/>
      <w:lang w:bidi="fa-IR"/>
    </w:rPr>
  </w:style>
  <w:style w:type="character" w:customStyle="1" w:styleId="MatnAsliChar">
    <w:name w:val="Matn Asli Char"/>
    <w:basedOn w:val="DefaultParagraphFont"/>
    <w:link w:val="MatnAsli"/>
    <w:rsid w:val="00587DC1"/>
    <w:rPr>
      <w:rFonts w:ascii="Times New Roman" w:eastAsia="MS Mincho" w:hAnsi="Times New Roman" w:cs="B Nazanin"/>
      <w:sz w:val="24"/>
      <w:szCs w:val="28"/>
      <w:lang w:bidi="fa-IR"/>
    </w:rPr>
  </w:style>
  <w:style w:type="table" w:customStyle="1" w:styleId="LightShading-Accent52">
    <w:name w:val="Light Shading - Accent 52"/>
    <w:basedOn w:val="TableNormal"/>
    <w:uiPriority w:val="60"/>
    <w:rsid w:val="00587DC1"/>
    <w:pPr>
      <w:spacing w:after="0" w:line="240" w:lineRule="auto"/>
    </w:pPr>
    <w:rPr>
      <w:rFonts w:ascii="Times New Roman" w:eastAsia="Calibri" w:hAnsi="Times New Roman" w:cs="Times New Roman"/>
      <w:color w:val="31849B"/>
      <w:sz w:val="24"/>
      <w:szCs w:val="24"/>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ad">
    <w:name w:val="جدول کپشن"/>
    <w:basedOn w:val="Normal"/>
    <w:link w:val="Char9"/>
    <w:qFormat/>
    <w:rsid w:val="00587DC1"/>
    <w:pPr>
      <w:widowControl w:val="0"/>
      <w:bidi/>
      <w:spacing w:before="240" w:after="120" w:line="240" w:lineRule="auto"/>
      <w:jc w:val="center"/>
    </w:pPr>
    <w:rPr>
      <w:rFonts w:ascii="Times New Roman" w:eastAsia="MS Mincho" w:hAnsi="Times New Roman" w:cs="B Nazanin"/>
      <w:szCs w:val="24"/>
    </w:rPr>
  </w:style>
  <w:style w:type="character" w:customStyle="1" w:styleId="Char9">
    <w:name w:val="جدول کپشن Char"/>
    <w:basedOn w:val="DefaultParagraphFont"/>
    <w:link w:val="ad"/>
    <w:rsid w:val="00587DC1"/>
    <w:rPr>
      <w:rFonts w:ascii="Times New Roman" w:eastAsia="MS Mincho" w:hAnsi="Times New Roman" w:cs="B Nazanin"/>
      <w:szCs w:val="24"/>
    </w:rPr>
  </w:style>
  <w:style w:type="paragraph" w:customStyle="1" w:styleId="MatnAsli2">
    <w:name w:val="Matn Asli 2"/>
    <w:basedOn w:val="MatnAsli"/>
    <w:link w:val="MatnAsli2Char"/>
    <w:qFormat/>
    <w:rsid w:val="00587DC1"/>
    <w:rPr>
      <w:noProof/>
      <w:spacing w:val="-4"/>
    </w:rPr>
  </w:style>
  <w:style w:type="character" w:customStyle="1" w:styleId="MatnAsli2Char">
    <w:name w:val="Matn Asli 2 Char"/>
    <w:basedOn w:val="MatnAsliChar"/>
    <w:link w:val="MatnAsli2"/>
    <w:rsid w:val="00587DC1"/>
    <w:rPr>
      <w:rFonts w:ascii="Times New Roman" w:eastAsia="MS Mincho" w:hAnsi="Times New Roman" w:cs="B Nazanin"/>
      <w:noProof/>
      <w:spacing w:val="-4"/>
      <w:sz w:val="24"/>
      <w:szCs w:val="28"/>
      <w:lang w:bidi="fa-IR"/>
    </w:rPr>
  </w:style>
  <w:style w:type="paragraph" w:customStyle="1" w:styleId="ae">
    <w:name w:val="خود شکل"/>
    <w:basedOn w:val="NoSpacing"/>
    <w:link w:val="Chara"/>
    <w:qFormat/>
    <w:rsid w:val="00587DC1"/>
    <w:pPr>
      <w:widowControl w:val="0"/>
      <w:spacing w:before="240"/>
      <w:ind w:right="0"/>
      <w:jc w:val="center"/>
    </w:pPr>
    <w:rPr>
      <w:rFonts w:ascii="Times New Roman" w:eastAsia="MS Mincho" w:hAnsi="Times New Roman" w:cs="B Nazanin"/>
      <w:noProof/>
      <w:szCs w:val="24"/>
    </w:rPr>
  </w:style>
  <w:style w:type="character" w:customStyle="1" w:styleId="Chara">
    <w:name w:val="خود شکل Char"/>
    <w:basedOn w:val="NoSpacingChar"/>
    <w:link w:val="ae"/>
    <w:rsid w:val="00587DC1"/>
    <w:rPr>
      <w:rFonts w:ascii="Times New Roman" w:eastAsia="MS Mincho" w:hAnsi="Times New Roman" w:cs="B Nazanin"/>
      <w:noProof/>
      <w:szCs w:val="24"/>
    </w:rPr>
  </w:style>
  <w:style w:type="table" w:customStyle="1" w:styleId="ListTable1Light-Accent52">
    <w:name w:val="List Table 1 Light - Accent 52"/>
    <w:basedOn w:val="TableNormal"/>
    <w:uiPriority w:val="46"/>
    <w:rsid w:val="00587DC1"/>
    <w:pPr>
      <w:spacing w:after="0" w:line="240" w:lineRule="auto"/>
    </w:pPr>
    <w:rPr>
      <w:rFonts w:ascii="Times New Roman" w:eastAsia="Calibri" w:hAnsi="Times New Roman" w:cs="Times New Roman"/>
      <w:sz w:val="24"/>
      <w:szCs w:val="24"/>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ullets">
    <w:name w:val="Bullets"/>
    <w:basedOn w:val="Normal"/>
    <w:link w:val="BulletsChar"/>
    <w:qFormat/>
    <w:rsid w:val="00587DC1"/>
    <w:pPr>
      <w:widowControl w:val="0"/>
      <w:numPr>
        <w:numId w:val="3"/>
      </w:numPr>
      <w:bidi/>
      <w:spacing w:after="0" w:line="580" w:lineRule="atLeast"/>
      <w:ind w:left="641" w:hanging="357"/>
      <w:jc w:val="both"/>
    </w:pPr>
    <w:rPr>
      <w:rFonts w:ascii="Times New Roman" w:eastAsia="MS Mincho" w:hAnsi="Times New Roman" w:cs="B Nazanin"/>
      <w:sz w:val="24"/>
      <w:szCs w:val="28"/>
      <w:lang w:bidi="fa-IR"/>
    </w:rPr>
  </w:style>
  <w:style w:type="character" w:customStyle="1" w:styleId="BulletsChar">
    <w:name w:val="Bullets Char"/>
    <w:basedOn w:val="DefaultParagraphFont"/>
    <w:link w:val="Bullets"/>
    <w:rsid w:val="00587DC1"/>
    <w:rPr>
      <w:rFonts w:ascii="Times New Roman" w:eastAsia="MS Mincho" w:hAnsi="Times New Roman" w:cs="B Nazanin"/>
      <w:sz w:val="24"/>
      <w:szCs w:val="28"/>
      <w:lang w:bidi="fa-IR"/>
    </w:rPr>
  </w:style>
  <w:style w:type="paragraph" w:styleId="Revision">
    <w:name w:val="Revision"/>
    <w:hidden/>
    <w:uiPriority w:val="99"/>
    <w:semiHidden/>
    <w:rsid w:val="00587DC1"/>
    <w:pPr>
      <w:spacing w:after="0" w:line="240" w:lineRule="auto"/>
    </w:pPr>
    <w:rPr>
      <w:rFonts w:eastAsiaTheme="minorEastAsia"/>
      <w:sz w:val="21"/>
      <w:szCs w:val="21"/>
    </w:rPr>
  </w:style>
  <w:style w:type="character" w:customStyle="1" w:styleId="play-btn-large">
    <w:name w:val="play-btn-large"/>
    <w:basedOn w:val="DefaultParagraphFont"/>
    <w:rsid w:val="00B7681D"/>
  </w:style>
  <w:style w:type="character" w:customStyle="1" w:styleId="mw-tmh-playtext">
    <w:name w:val="mw-tmh-playtext"/>
    <w:basedOn w:val="DefaultParagraphFont"/>
    <w:rsid w:val="00B7681D"/>
  </w:style>
  <w:style w:type="character" w:customStyle="1" w:styleId="toctogglespan">
    <w:name w:val="toctogglespan"/>
    <w:basedOn w:val="DefaultParagraphFont"/>
    <w:rsid w:val="00B7681D"/>
  </w:style>
  <w:style w:type="character" w:customStyle="1" w:styleId="tocnumber">
    <w:name w:val="tocnumber"/>
    <w:basedOn w:val="DefaultParagraphFont"/>
    <w:rsid w:val="00B7681D"/>
  </w:style>
  <w:style w:type="character" w:customStyle="1" w:styleId="toctext">
    <w:name w:val="toctext"/>
    <w:basedOn w:val="DefaultParagraphFont"/>
    <w:rsid w:val="00B7681D"/>
  </w:style>
  <w:style w:type="character" w:customStyle="1" w:styleId="mw-headline">
    <w:name w:val="mw-headline"/>
    <w:basedOn w:val="DefaultParagraphFont"/>
    <w:rsid w:val="00B7681D"/>
  </w:style>
  <w:style w:type="character" w:customStyle="1" w:styleId="identifier">
    <w:name w:val="identifier"/>
    <w:basedOn w:val="DefaultParagraphFont"/>
    <w:rsid w:val="00B7681D"/>
  </w:style>
  <w:style w:type="character" w:customStyle="1" w:styleId="id-label">
    <w:name w:val="id-label"/>
    <w:basedOn w:val="DefaultParagraphFont"/>
    <w:rsid w:val="00B7681D"/>
  </w:style>
  <w:style w:type="character" w:customStyle="1" w:styleId="cs1-format">
    <w:name w:val="cs1-format"/>
    <w:basedOn w:val="DefaultParagraphFont"/>
    <w:rsid w:val="00B7681D"/>
  </w:style>
  <w:style w:type="character" w:customStyle="1" w:styleId="reference-accessdate">
    <w:name w:val="reference-accessdate"/>
    <w:basedOn w:val="DefaultParagraphFont"/>
    <w:rsid w:val="00B7681D"/>
  </w:style>
  <w:style w:type="character" w:customStyle="1" w:styleId="nowrap">
    <w:name w:val="nowrap"/>
    <w:basedOn w:val="DefaultParagraphFont"/>
    <w:rsid w:val="00B7681D"/>
  </w:style>
  <w:style w:type="table" w:styleId="PlainTable3">
    <w:name w:val="Plain Table 3"/>
    <w:basedOn w:val="TableNormal"/>
    <w:uiPriority w:val="43"/>
    <w:rsid w:val="006453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text">
    <w:name w:val="A-text"/>
    <w:basedOn w:val="Normal"/>
    <w:rsid w:val="00213A7C"/>
    <w:pPr>
      <w:bidi/>
      <w:spacing w:after="0" w:line="240" w:lineRule="auto"/>
      <w:ind w:firstLine="340"/>
      <w:jc w:val="both"/>
    </w:pPr>
    <w:rPr>
      <w:rFonts w:ascii="Arial" w:eastAsia="Times New Roman" w:hAnsi="Arial" w:cs="B Nazanin"/>
      <w:noProof/>
      <w:sz w:val="20"/>
      <w:szCs w:val="24"/>
      <w:lang w:bidi="fa-IR"/>
    </w:rPr>
  </w:style>
  <w:style w:type="paragraph" w:customStyle="1" w:styleId="A-ref">
    <w:name w:val="A-ref"/>
    <w:basedOn w:val="A-text"/>
    <w:rsid w:val="00213A7C"/>
    <w:pPr>
      <w:bidi w:val="0"/>
      <w:spacing w:after="120"/>
      <w:ind w:firstLine="0"/>
      <w:jc w:val="left"/>
    </w:pPr>
    <w:rPr>
      <w:sz w:val="18"/>
      <w:szCs w:val="22"/>
    </w:rPr>
  </w:style>
  <w:style w:type="paragraph" w:styleId="BodyText3">
    <w:name w:val="Body Text 3"/>
    <w:basedOn w:val="Normal"/>
    <w:link w:val="BodyText3Char"/>
    <w:rsid w:val="00213A7C"/>
    <w:pPr>
      <w:spacing w:after="0" w:line="240" w:lineRule="auto"/>
      <w:jc w:val="both"/>
    </w:pPr>
    <w:rPr>
      <w:rFonts w:ascii="Times New Roman" w:eastAsia="Times New Roman" w:hAnsi="Times New Roman" w:cs="Times New Roman"/>
      <w:sz w:val="24"/>
      <w:szCs w:val="24"/>
      <w:lang w:val="x-none" w:eastAsia="x-none"/>
    </w:rPr>
  </w:style>
  <w:style w:type="character" w:customStyle="1" w:styleId="BodyText3Char">
    <w:name w:val="Body Text 3 Char"/>
    <w:basedOn w:val="DefaultParagraphFont"/>
    <w:link w:val="BodyText3"/>
    <w:rsid w:val="00213A7C"/>
    <w:rPr>
      <w:rFonts w:ascii="Times New Roman" w:eastAsia="Times New Roman" w:hAnsi="Times New Roman" w:cs="Times New Roman"/>
      <w:sz w:val="24"/>
      <w:szCs w:val="24"/>
      <w:lang w:val="x-none" w:eastAsia="x-none"/>
    </w:rPr>
  </w:style>
  <w:style w:type="paragraph" w:styleId="Date">
    <w:name w:val="Date"/>
    <w:basedOn w:val="Normal"/>
    <w:next w:val="Normal"/>
    <w:link w:val="DateChar"/>
    <w:rsid w:val="00213A7C"/>
    <w:pPr>
      <w:spacing w:after="0" w:line="240" w:lineRule="auto"/>
    </w:pPr>
    <w:rPr>
      <w:rFonts w:ascii="Times New Roman" w:eastAsia="Times New Roman" w:hAnsi="Times New Roman" w:cs="Times New Roman"/>
      <w:sz w:val="24"/>
      <w:szCs w:val="24"/>
      <w:lang w:val="x-none" w:eastAsia="x-none"/>
    </w:rPr>
  </w:style>
  <w:style w:type="character" w:customStyle="1" w:styleId="DateChar">
    <w:name w:val="Date Char"/>
    <w:basedOn w:val="DefaultParagraphFont"/>
    <w:link w:val="Date"/>
    <w:rsid w:val="00213A7C"/>
    <w:rPr>
      <w:rFonts w:ascii="Times New Roman" w:eastAsia="Times New Roman" w:hAnsi="Times New Roman" w:cs="Times New Roman"/>
      <w:sz w:val="24"/>
      <w:szCs w:val="24"/>
      <w:lang w:val="x-none" w:eastAsia="x-none"/>
    </w:rPr>
  </w:style>
  <w:style w:type="character" w:customStyle="1" w:styleId="hps">
    <w:name w:val="hps"/>
    <w:basedOn w:val="DefaultParagraphFont"/>
    <w:rsid w:val="00213A7C"/>
  </w:style>
  <w:style w:type="paragraph" w:customStyle="1" w:styleId="Heading0">
    <w:name w:val="Heading 0"/>
    <w:basedOn w:val="Heading1"/>
    <w:rsid w:val="00213A7C"/>
    <w:pPr>
      <w:keepLines w:val="0"/>
      <w:widowControl/>
      <w:spacing w:before="240" w:after="60" w:line="240" w:lineRule="auto"/>
      <w:jc w:val="left"/>
    </w:pPr>
    <w:rPr>
      <w:rFonts w:ascii="Times New Roman" w:eastAsia="MS Mincho" w:hAnsi="Times New Roman" w:cs="Nazanin"/>
      <w:kern w:val="32"/>
      <w:sz w:val="26"/>
      <w:szCs w:val="28"/>
      <w:lang w:val="x-none" w:eastAsia="x-none" w:bidi="fa-IR"/>
    </w:rPr>
  </w:style>
  <w:style w:type="paragraph" w:customStyle="1" w:styleId="Abstract">
    <w:name w:val="Abstract"/>
    <w:basedOn w:val="Normal"/>
    <w:rsid w:val="00213A7C"/>
    <w:pPr>
      <w:bidi/>
      <w:spacing w:after="0" w:line="240" w:lineRule="auto"/>
      <w:jc w:val="lowKashida"/>
    </w:pPr>
    <w:rPr>
      <w:rFonts w:ascii="Times New Roman" w:eastAsia="MS Mincho" w:hAnsi="Times New Roman" w:cs="Nazanin"/>
      <w:bCs/>
      <w:sz w:val="20"/>
      <w:lang w:bidi="fa-IR"/>
    </w:rPr>
  </w:style>
  <w:style w:type="paragraph" w:customStyle="1" w:styleId="Author">
    <w:name w:val="Author"/>
    <w:basedOn w:val="Normal"/>
    <w:rsid w:val="00213A7C"/>
    <w:pPr>
      <w:bidi/>
      <w:spacing w:after="0" w:line="240" w:lineRule="auto"/>
      <w:jc w:val="center"/>
    </w:pPr>
    <w:rPr>
      <w:rFonts w:ascii="Times New Roman" w:eastAsia="MS Mincho" w:hAnsi="Times New Roman" w:cs="Nazanin"/>
      <w:szCs w:val="24"/>
      <w:lang w:bidi="fa-IR"/>
    </w:rPr>
  </w:style>
  <w:style w:type="paragraph" w:customStyle="1" w:styleId="Body">
    <w:name w:val="Body"/>
    <w:basedOn w:val="Normal"/>
    <w:link w:val="BodyChar"/>
    <w:qFormat/>
    <w:rsid w:val="00213A7C"/>
    <w:pPr>
      <w:tabs>
        <w:tab w:val="right" w:pos="282"/>
        <w:tab w:val="left" w:pos="567"/>
      </w:tabs>
      <w:bidi/>
      <w:spacing w:after="0" w:line="240" w:lineRule="auto"/>
      <w:ind w:firstLine="284"/>
      <w:jc w:val="both"/>
    </w:pPr>
    <w:rPr>
      <w:rFonts w:ascii="Times New Roman" w:eastAsia="Calibri" w:hAnsi="Times New Roman" w:cs="B Nazanin"/>
      <w:noProof/>
      <w:sz w:val="20"/>
      <w:szCs w:val="24"/>
      <w:lang w:val="x-none" w:eastAsia="x-none" w:bidi="fa-IR"/>
    </w:rPr>
  </w:style>
  <w:style w:type="character" w:customStyle="1" w:styleId="BodyChar">
    <w:name w:val="Body Char"/>
    <w:link w:val="Body"/>
    <w:rsid w:val="00213A7C"/>
    <w:rPr>
      <w:rFonts w:ascii="Times New Roman" w:eastAsia="Calibri" w:hAnsi="Times New Roman" w:cs="B Nazanin"/>
      <w:noProof/>
      <w:sz w:val="20"/>
      <w:szCs w:val="24"/>
      <w:lang w:val="x-none" w:eastAsia="x-none" w:bidi="fa-IR"/>
    </w:rPr>
  </w:style>
  <w:style w:type="paragraph" w:customStyle="1" w:styleId="Heading1Persian">
    <w:name w:val="Heading 1 (Persian)"/>
    <w:basedOn w:val="Heading1"/>
    <w:link w:val="Heading1PersianChar"/>
    <w:autoRedefine/>
    <w:qFormat/>
    <w:rsid w:val="00213A7C"/>
    <w:pPr>
      <w:keepLines w:val="0"/>
      <w:widowControl/>
      <w:tabs>
        <w:tab w:val="right" w:pos="4535"/>
      </w:tabs>
      <w:overflowPunct w:val="0"/>
      <w:autoSpaceDE w:val="0"/>
      <w:autoSpaceDN w:val="0"/>
      <w:adjustRightInd w:val="0"/>
      <w:spacing w:after="0" w:line="240" w:lineRule="auto"/>
      <w:jc w:val="left"/>
    </w:pPr>
    <w:rPr>
      <w:rFonts w:ascii="Times New Roman" w:eastAsia="Calibri" w:hAnsi="Times New Roman"/>
      <w:color w:val="000000"/>
      <w:kern w:val="28"/>
      <w:sz w:val="26"/>
      <w:szCs w:val="26"/>
      <w:lang w:val="x-none" w:eastAsia="x-none" w:bidi="fa-IR"/>
    </w:rPr>
  </w:style>
  <w:style w:type="character" w:customStyle="1" w:styleId="Heading1PersianChar">
    <w:name w:val="Heading 1 (Persian) Char"/>
    <w:link w:val="Heading1Persian"/>
    <w:rsid w:val="00213A7C"/>
    <w:rPr>
      <w:rFonts w:ascii="Times New Roman" w:eastAsia="Calibri" w:hAnsi="Times New Roman" w:cs="B Nazanin"/>
      <w:b/>
      <w:bCs/>
      <w:color w:val="000000"/>
      <w:kern w:val="28"/>
      <w:sz w:val="26"/>
      <w:szCs w:val="26"/>
      <w:lang w:val="x-none" w:eastAsia="x-none" w:bidi="fa-IR"/>
    </w:rPr>
  </w:style>
  <w:style w:type="character" w:customStyle="1" w:styleId="CaptionChar">
    <w:name w:val="Caption Char"/>
    <w:link w:val="Caption"/>
    <w:rsid w:val="00213A7C"/>
    <w:rPr>
      <w:rFonts w:asciiTheme="majorBidi" w:eastAsiaTheme="majorEastAsia" w:hAnsiTheme="majorBidi" w:cs="B Nazanin"/>
      <w:b/>
      <w:bCs/>
      <w:color w:val="000000" w:themeColor="text1"/>
      <w:sz w:val="18"/>
      <w:szCs w:val="20"/>
    </w:rPr>
  </w:style>
  <w:style w:type="paragraph" w:customStyle="1" w:styleId="EndNoteBibliography">
    <w:name w:val="EndNote Bibliography"/>
    <w:basedOn w:val="Normal"/>
    <w:link w:val="EndNoteBibliographyChar"/>
    <w:autoRedefine/>
    <w:rsid w:val="00213A7C"/>
    <w:pPr>
      <w:overflowPunct w:val="0"/>
      <w:autoSpaceDE w:val="0"/>
      <w:autoSpaceDN w:val="0"/>
      <w:adjustRightInd w:val="0"/>
      <w:spacing w:after="0" w:line="240" w:lineRule="auto"/>
      <w:ind w:left="720" w:hanging="720"/>
      <w:jc w:val="both"/>
    </w:pPr>
    <w:rPr>
      <w:rFonts w:ascii="Times New Roman" w:eastAsia="Calibri" w:hAnsi="Times New Roman" w:cs="Times New Roman"/>
      <w:noProof/>
      <w:sz w:val="20"/>
      <w:szCs w:val="24"/>
      <w:lang w:val="en-GB" w:eastAsia="x-none" w:bidi="fa-IR"/>
    </w:rPr>
  </w:style>
  <w:style w:type="character" w:customStyle="1" w:styleId="EndNoteBibliographyChar">
    <w:name w:val="EndNote Bibliography Char"/>
    <w:link w:val="EndNoteBibliography"/>
    <w:rsid w:val="00213A7C"/>
    <w:rPr>
      <w:rFonts w:ascii="Times New Roman" w:eastAsia="Calibri" w:hAnsi="Times New Roman" w:cs="Times New Roman"/>
      <w:noProof/>
      <w:sz w:val="20"/>
      <w:szCs w:val="24"/>
      <w:lang w:val="en-GB" w:eastAsia="x-none" w:bidi="fa-IR"/>
    </w:rPr>
  </w:style>
  <w:style w:type="table" w:styleId="TableGrid3">
    <w:name w:val="Table Grid 3"/>
    <w:basedOn w:val="TableNormal"/>
    <w:rsid w:val="00213A7C"/>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rsid w:val="00213A7C"/>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
    <w:name w:val="Default"/>
    <w:rsid w:val="002E7D2F"/>
    <w:pPr>
      <w:autoSpaceDE w:val="0"/>
      <w:autoSpaceDN w:val="0"/>
      <w:adjustRightInd w:val="0"/>
      <w:spacing w:after="0" w:line="240" w:lineRule="auto"/>
    </w:pPr>
    <w:rPr>
      <w:rFonts w:ascii="Arial" w:hAnsi="Arial" w:cs="Arial"/>
      <w:color w:val="000000"/>
      <w:sz w:val="24"/>
      <w:szCs w:val="24"/>
    </w:rPr>
  </w:style>
  <w:style w:type="character" w:customStyle="1" w:styleId="hwtze">
    <w:name w:val="hwtze"/>
    <w:basedOn w:val="DefaultParagraphFont"/>
    <w:rsid w:val="002E7D2F"/>
  </w:style>
  <w:style w:type="character" w:customStyle="1" w:styleId="rynqvb">
    <w:name w:val="rynqvb"/>
    <w:basedOn w:val="DefaultParagraphFont"/>
    <w:rsid w:val="002E7D2F"/>
  </w:style>
  <w:style w:type="table" w:styleId="PlainTable4">
    <w:name w:val="Plain Table 4"/>
    <w:basedOn w:val="TableNormal"/>
    <w:uiPriority w:val="44"/>
    <w:rsid w:val="002E7D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2E7D2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4">
    <w:name w:val="Style4"/>
    <w:basedOn w:val="Normal"/>
    <w:qFormat/>
    <w:rsid w:val="00965E66"/>
    <w:pPr>
      <w:bidi/>
      <w:spacing w:after="0" w:line="288" w:lineRule="auto"/>
      <w:jc w:val="both"/>
      <w:textAlignment w:val="baseline"/>
    </w:pPr>
    <w:rPr>
      <w:rFonts w:cs="B Nazanin"/>
      <w:sz w:val="26"/>
      <w:szCs w:val="28"/>
    </w:rPr>
  </w:style>
  <w:style w:type="table" w:styleId="GridTable1Light-Accent4">
    <w:name w:val="Grid Table 1 Light Accent 4"/>
    <w:basedOn w:val="TableNormal"/>
    <w:uiPriority w:val="46"/>
    <w:rsid w:val="00965E6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Style3">
    <w:name w:val="Style3"/>
    <w:basedOn w:val="Normal"/>
    <w:qFormat/>
    <w:rsid w:val="00965E66"/>
    <w:pPr>
      <w:tabs>
        <w:tab w:val="left" w:pos="3870"/>
      </w:tabs>
      <w:bidi/>
      <w:spacing w:after="0" w:line="288" w:lineRule="auto"/>
      <w:jc w:val="lowKashida"/>
    </w:pPr>
    <w:rPr>
      <w:rFonts w:cs="B Nazanin"/>
      <w:sz w:val="26"/>
      <w:szCs w:val="28"/>
      <w:lang w:bidi="fa-IR"/>
    </w:rPr>
  </w:style>
  <w:style w:type="table" w:styleId="GridTable2-Accent2">
    <w:name w:val="Grid Table 2 Accent 2"/>
    <w:basedOn w:val="TableNormal"/>
    <w:uiPriority w:val="47"/>
    <w:rsid w:val="00EF7029"/>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isselectedend">
    <w:name w:val="isselectedend"/>
    <w:basedOn w:val="Normal"/>
    <w:rsid w:val="0033612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1">
    <w:name w:val="Plain Table 21"/>
    <w:basedOn w:val="TableNormal"/>
    <w:uiPriority w:val="42"/>
    <w:rsid w:val="006D54DB"/>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atex-mathml">
    <w:name w:val="katex-mathml"/>
    <w:basedOn w:val="DefaultParagraphFont"/>
    <w:rsid w:val="003C47CC"/>
  </w:style>
  <w:style w:type="character" w:customStyle="1" w:styleId="mord">
    <w:name w:val="mord"/>
    <w:basedOn w:val="DefaultParagraphFont"/>
    <w:rsid w:val="003C47CC"/>
  </w:style>
  <w:style w:type="character" w:customStyle="1" w:styleId="mrel">
    <w:name w:val="mrel"/>
    <w:basedOn w:val="DefaultParagraphFont"/>
    <w:rsid w:val="003C47CC"/>
  </w:style>
  <w:style w:type="character" w:customStyle="1" w:styleId="mopen">
    <w:name w:val="mopen"/>
    <w:basedOn w:val="DefaultParagraphFont"/>
    <w:rsid w:val="003C47CC"/>
  </w:style>
  <w:style w:type="character" w:customStyle="1" w:styleId="mpunct">
    <w:name w:val="mpunct"/>
    <w:basedOn w:val="DefaultParagraphFont"/>
    <w:rsid w:val="003C47CC"/>
  </w:style>
  <w:style w:type="character" w:customStyle="1" w:styleId="mclose">
    <w:name w:val="mclose"/>
    <w:basedOn w:val="DefaultParagraphFont"/>
    <w:rsid w:val="003C47CC"/>
  </w:style>
  <w:style w:type="character" w:customStyle="1" w:styleId="vlist-s">
    <w:name w:val="vlist-s"/>
    <w:basedOn w:val="DefaultParagraphFont"/>
    <w:rsid w:val="003C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04">
      <w:bodyDiv w:val="1"/>
      <w:marLeft w:val="0"/>
      <w:marRight w:val="0"/>
      <w:marTop w:val="0"/>
      <w:marBottom w:val="0"/>
      <w:divBdr>
        <w:top w:val="none" w:sz="0" w:space="0" w:color="auto"/>
        <w:left w:val="none" w:sz="0" w:space="0" w:color="auto"/>
        <w:bottom w:val="none" w:sz="0" w:space="0" w:color="auto"/>
        <w:right w:val="none" w:sz="0" w:space="0" w:color="auto"/>
      </w:divBdr>
    </w:div>
    <w:div w:id="9069024">
      <w:bodyDiv w:val="1"/>
      <w:marLeft w:val="0"/>
      <w:marRight w:val="0"/>
      <w:marTop w:val="0"/>
      <w:marBottom w:val="0"/>
      <w:divBdr>
        <w:top w:val="none" w:sz="0" w:space="0" w:color="auto"/>
        <w:left w:val="none" w:sz="0" w:space="0" w:color="auto"/>
        <w:bottom w:val="none" w:sz="0" w:space="0" w:color="auto"/>
        <w:right w:val="none" w:sz="0" w:space="0" w:color="auto"/>
      </w:divBdr>
    </w:div>
    <w:div w:id="20667907">
      <w:bodyDiv w:val="1"/>
      <w:marLeft w:val="0"/>
      <w:marRight w:val="0"/>
      <w:marTop w:val="0"/>
      <w:marBottom w:val="0"/>
      <w:divBdr>
        <w:top w:val="none" w:sz="0" w:space="0" w:color="auto"/>
        <w:left w:val="none" w:sz="0" w:space="0" w:color="auto"/>
        <w:bottom w:val="none" w:sz="0" w:space="0" w:color="auto"/>
        <w:right w:val="none" w:sz="0" w:space="0" w:color="auto"/>
      </w:divBdr>
    </w:div>
    <w:div w:id="40173988">
      <w:bodyDiv w:val="1"/>
      <w:marLeft w:val="0"/>
      <w:marRight w:val="0"/>
      <w:marTop w:val="0"/>
      <w:marBottom w:val="0"/>
      <w:divBdr>
        <w:top w:val="none" w:sz="0" w:space="0" w:color="auto"/>
        <w:left w:val="none" w:sz="0" w:space="0" w:color="auto"/>
        <w:bottom w:val="none" w:sz="0" w:space="0" w:color="auto"/>
        <w:right w:val="none" w:sz="0" w:space="0" w:color="auto"/>
      </w:divBdr>
    </w:div>
    <w:div w:id="58021484">
      <w:bodyDiv w:val="1"/>
      <w:marLeft w:val="0"/>
      <w:marRight w:val="0"/>
      <w:marTop w:val="0"/>
      <w:marBottom w:val="0"/>
      <w:divBdr>
        <w:top w:val="none" w:sz="0" w:space="0" w:color="auto"/>
        <w:left w:val="none" w:sz="0" w:space="0" w:color="auto"/>
        <w:bottom w:val="none" w:sz="0" w:space="0" w:color="auto"/>
        <w:right w:val="none" w:sz="0" w:space="0" w:color="auto"/>
      </w:divBdr>
    </w:div>
    <w:div w:id="81530504">
      <w:bodyDiv w:val="1"/>
      <w:marLeft w:val="0"/>
      <w:marRight w:val="0"/>
      <w:marTop w:val="0"/>
      <w:marBottom w:val="0"/>
      <w:divBdr>
        <w:top w:val="none" w:sz="0" w:space="0" w:color="auto"/>
        <w:left w:val="none" w:sz="0" w:space="0" w:color="auto"/>
        <w:bottom w:val="none" w:sz="0" w:space="0" w:color="auto"/>
        <w:right w:val="none" w:sz="0" w:space="0" w:color="auto"/>
      </w:divBdr>
    </w:div>
    <w:div w:id="122239650">
      <w:bodyDiv w:val="1"/>
      <w:marLeft w:val="0"/>
      <w:marRight w:val="0"/>
      <w:marTop w:val="0"/>
      <w:marBottom w:val="0"/>
      <w:divBdr>
        <w:top w:val="none" w:sz="0" w:space="0" w:color="auto"/>
        <w:left w:val="none" w:sz="0" w:space="0" w:color="auto"/>
        <w:bottom w:val="none" w:sz="0" w:space="0" w:color="auto"/>
        <w:right w:val="none" w:sz="0" w:space="0" w:color="auto"/>
      </w:divBdr>
    </w:div>
    <w:div w:id="132069257">
      <w:bodyDiv w:val="1"/>
      <w:marLeft w:val="0"/>
      <w:marRight w:val="0"/>
      <w:marTop w:val="0"/>
      <w:marBottom w:val="0"/>
      <w:divBdr>
        <w:top w:val="none" w:sz="0" w:space="0" w:color="auto"/>
        <w:left w:val="none" w:sz="0" w:space="0" w:color="auto"/>
        <w:bottom w:val="none" w:sz="0" w:space="0" w:color="auto"/>
        <w:right w:val="none" w:sz="0" w:space="0" w:color="auto"/>
      </w:divBdr>
    </w:div>
    <w:div w:id="152717791">
      <w:bodyDiv w:val="1"/>
      <w:marLeft w:val="0"/>
      <w:marRight w:val="0"/>
      <w:marTop w:val="0"/>
      <w:marBottom w:val="0"/>
      <w:divBdr>
        <w:top w:val="none" w:sz="0" w:space="0" w:color="auto"/>
        <w:left w:val="none" w:sz="0" w:space="0" w:color="auto"/>
        <w:bottom w:val="none" w:sz="0" w:space="0" w:color="auto"/>
        <w:right w:val="none" w:sz="0" w:space="0" w:color="auto"/>
      </w:divBdr>
    </w:div>
    <w:div w:id="189684519">
      <w:bodyDiv w:val="1"/>
      <w:marLeft w:val="0"/>
      <w:marRight w:val="0"/>
      <w:marTop w:val="0"/>
      <w:marBottom w:val="0"/>
      <w:divBdr>
        <w:top w:val="none" w:sz="0" w:space="0" w:color="auto"/>
        <w:left w:val="none" w:sz="0" w:space="0" w:color="auto"/>
        <w:bottom w:val="none" w:sz="0" w:space="0" w:color="auto"/>
        <w:right w:val="none" w:sz="0" w:space="0" w:color="auto"/>
      </w:divBdr>
    </w:div>
    <w:div w:id="219220292">
      <w:bodyDiv w:val="1"/>
      <w:marLeft w:val="0"/>
      <w:marRight w:val="0"/>
      <w:marTop w:val="0"/>
      <w:marBottom w:val="0"/>
      <w:divBdr>
        <w:top w:val="none" w:sz="0" w:space="0" w:color="auto"/>
        <w:left w:val="none" w:sz="0" w:space="0" w:color="auto"/>
        <w:bottom w:val="none" w:sz="0" w:space="0" w:color="auto"/>
        <w:right w:val="none" w:sz="0" w:space="0" w:color="auto"/>
      </w:divBdr>
    </w:div>
    <w:div w:id="224532403">
      <w:bodyDiv w:val="1"/>
      <w:marLeft w:val="0"/>
      <w:marRight w:val="0"/>
      <w:marTop w:val="0"/>
      <w:marBottom w:val="0"/>
      <w:divBdr>
        <w:top w:val="none" w:sz="0" w:space="0" w:color="auto"/>
        <w:left w:val="none" w:sz="0" w:space="0" w:color="auto"/>
        <w:bottom w:val="none" w:sz="0" w:space="0" w:color="auto"/>
        <w:right w:val="none" w:sz="0" w:space="0" w:color="auto"/>
      </w:divBdr>
    </w:div>
    <w:div w:id="224799790">
      <w:bodyDiv w:val="1"/>
      <w:marLeft w:val="0"/>
      <w:marRight w:val="0"/>
      <w:marTop w:val="0"/>
      <w:marBottom w:val="0"/>
      <w:divBdr>
        <w:top w:val="none" w:sz="0" w:space="0" w:color="auto"/>
        <w:left w:val="none" w:sz="0" w:space="0" w:color="auto"/>
        <w:bottom w:val="none" w:sz="0" w:space="0" w:color="auto"/>
        <w:right w:val="none" w:sz="0" w:space="0" w:color="auto"/>
      </w:divBdr>
    </w:div>
    <w:div w:id="253248114">
      <w:bodyDiv w:val="1"/>
      <w:marLeft w:val="0"/>
      <w:marRight w:val="0"/>
      <w:marTop w:val="0"/>
      <w:marBottom w:val="0"/>
      <w:divBdr>
        <w:top w:val="none" w:sz="0" w:space="0" w:color="auto"/>
        <w:left w:val="none" w:sz="0" w:space="0" w:color="auto"/>
        <w:bottom w:val="none" w:sz="0" w:space="0" w:color="auto"/>
        <w:right w:val="none" w:sz="0" w:space="0" w:color="auto"/>
      </w:divBdr>
    </w:div>
    <w:div w:id="269581601">
      <w:bodyDiv w:val="1"/>
      <w:marLeft w:val="0"/>
      <w:marRight w:val="0"/>
      <w:marTop w:val="0"/>
      <w:marBottom w:val="0"/>
      <w:divBdr>
        <w:top w:val="none" w:sz="0" w:space="0" w:color="auto"/>
        <w:left w:val="none" w:sz="0" w:space="0" w:color="auto"/>
        <w:bottom w:val="none" w:sz="0" w:space="0" w:color="auto"/>
        <w:right w:val="none" w:sz="0" w:space="0" w:color="auto"/>
      </w:divBdr>
    </w:div>
    <w:div w:id="286351880">
      <w:bodyDiv w:val="1"/>
      <w:marLeft w:val="0"/>
      <w:marRight w:val="0"/>
      <w:marTop w:val="0"/>
      <w:marBottom w:val="0"/>
      <w:divBdr>
        <w:top w:val="none" w:sz="0" w:space="0" w:color="auto"/>
        <w:left w:val="none" w:sz="0" w:space="0" w:color="auto"/>
        <w:bottom w:val="none" w:sz="0" w:space="0" w:color="auto"/>
        <w:right w:val="none" w:sz="0" w:space="0" w:color="auto"/>
      </w:divBdr>
    </w:div>
    <w:div w:id="294332523">
      <w:bodyDiv w:val="1"/>
      <w:marLeft w:val="0"/>
      <w:marRight w:val="0"/>
      <w:marTop w:val="0"/>
      <w:marBottom w:val="0"/>
      <w:divBdr>
        <w:top w:val="none" w:sz="0" w:space="0" w:color="auto"/>
        <w:left w:val="none" w:sz="0" w:space="0" w:color="auto"/>
        <w:bottom w:val="none" w:sz="0" w:space="0" w:color="auto"/>
        <w:right w:val="none" w:sz="0" w:space="0" w:color="auto"/>
      </w:divBdr>
    </w:div>
    <w:div w:id="299195952">
      <w:bodyDiv w:val="1"/>
      <w:marLeft w:val="0"/>
      <w:marRight w:val="0"/>
      <w:marTop w:val="0"/>
      <w:marBottom w:val="0"/>
      <w:divBdr>
        <w:top w:val="none" w:sz="0" w:space="0" w:color="auto"/>
        <w:left w:val="none" w:sz="0" w:space="0" w:color="auto"/>
        <w:bottom w:val="none" w:sz="0" w:space="0" w:color="auto"/>
        <w:right w:val="none" w:sz="0" w:space="0" w:color="auto"/>
      </w:divBdr>
    </w:div>
    <w:div w:id="304236894">
      <w:bodyDiv w:val="1"/>
      <w:marLeft w:val="0"/>
      <w:marRight w:val="0"/>
      <w:marTop w:val="0"/>
      <w:marBottom w:val="0"/>
      <w:divBdr>
        <w:top w:val="none" w:sz="0" w:space="0" w:color="auto"/>
        <w:left w:val="none" w:sz="0" w:space="0" w:color="auto"/>
        <w:bottom w:val="none" w:sz="0" w:space="0" w:color="auto"/>
        <w:right w:val="none" w:sz="0" w:space="0" w:color="auto"/>
      </w:divBdr>
    </w:div>
    <w:div w:id="306475306">
      <w:bodyDiv w:val="1"/>
      <w:marLeft w:val="0"/>
      <w:marRight w:val="0"/>
      <w:marTop w:val="0"/>
      <w:marBottom w:val="0"/>
      <w:divBdr>
        <w:top w:val="none" w:sz="0" w:space="0" w:color="auto"/>
        <w:left w:val="none" w:sz="0" w:space="0" w:color="auto"/>
        <w:bottom w:val="none" w:sz="0" w:space="0" w:color="auto"/>
        <w:right w:val="none" w:sz="0" w:space="0" w:color="auto"/>
      </w:divBdr>
    </w:div>
    <w:div w:id="330834590">
      <w:bodyDiv w:val="1"/>
      <w:marLeft w:val="0"/>
      <w:marRight w:val="0"/>
      <w:marTop w:val="0"/>
      <w:marBottom w:val="0"/>
      <w:divBdr>
        <w:top w:val="none" w:sz="0" w:space="0" w:color="auto"/>
        <w:left w:val="none" w:sz="0" w:space="0" w:color="auto"/>
        <w:bottom w:val="none" w:sz="0" w:space="0" w:color="auto"/>
        <w:right w:val="none" w:sz="0" w:space="0" w:color="auto"/>
      </w:divBdr>
    </w:div>
    <w:div w:id="364018058">
      <w:bodyDiv w:val="1"/>
      <w:marLeft w:val="0"/>
      <w:marRight w:val="0"/>
      <w:marTop w:val="0"/>
      <w:marBottom w:val="0"/>
      <w:divBdr>
        <w:top w:val="none" w:sz="0" w:space="0" w:color="auto"/>
        <w:left w:val="none" w:sz="0" w:space="0" w:color="auto"/>
        <w:bottom w:val="none" w:sz="0" w:space="0" w:color="auto"/>
        <w:right w:val="none" w:sz="0" w:space="0" w:color="auto"/>
      </w:divBdr>
    </w:div>
    <w:div w:id="378168485">
      <w:bodyDiv w:val="1"/>
      <w:marLeft w:val="0"/>
      <w:marRight w:val="0"/>
      <w:marTop w:val="0"/>
      <w:marBottom w:val="0"/>
      <w:divBdr>
        <w:top w:val="none" w:sz="0" w:space="0" w:color="auto"/>
        <w:left w:val="none" w:sz="0" w:space="0" w:color="auto"/>
        <w:bottom w:val="none" w:sz="0" w:space="0" w:color="auto"/>
        <w:right w:val="none" w:sz="0" w:space="0" w:color="auto"/>
      </w:divBdr>
    </w:div>
    <w:div w:id="386758052">
      <w:bodyDiv w:val="1"/>
      <w:marLeft w:val="0"/>
      <w:marRight w:val="0"/>
      <w:marTop w:val="0"/>
      <w:marBottom w:val="0"/>
      <w:divBdr>
        <w:top w:val="none" w:sz="0" w:space="0" w:color="auto"/>
        <w:left w:val="none" w:sz="0" w:space="0" w:color="auto"/>
        <w:bottom w:val="none" w:sz="0" w:space="0" w:color="auto"/>
        <w:right w:val="none" w:sz="0" w:space="0" w:color="auto"/>
      </w:divBdr>
    </w:div>
    <w:div w:id="396972714">
      <w:bodyDiv w:val="1"/>
      <w:marLeft w:val="0"/>
      <w:marRight w:val="0"/>
      <w:marTop w:val="0"/>
      <w:marBottom w:val="0"/>
      <w:divBdr>
        <w:top w:val="none" w:sz="0" w:space="0" w:color="auto"/>
        <w:left w:val="none" w:sz="0" w:space="0" w:color="auto"/>
        <w:bottom w:val="none" w:sz="0" w:space="0" w:color="auto"/>
        <w:right w:val="none" w:sz="0" w:space="0" w:color="auto"/>
      </w:divBdr>
    </w:div>
    <w:div w:id="399795078">
      <w:bodyDiv w:val="1"/>
      <w:marLeft w:val="0"/>
      <w:marRight w:val="0"/>
      <w:marTop w:val="0"/>
      <w:marBottom w:val="0"/>
      <w:divBdr>
        <w:top w:val="none" w:sz="0" w:space="0" w:color="auto"/>
        <w:left w:val="none" w:sz="0" w:space="0" w:color="auto"/>
        <w:bottom w:val="none" w:sz="0" w:space="0" w:color="auto"/>
        <w:right w:val="none" w:sz="0" w:space="0" w:color="auto"/>
      </w:divBdr>
    </w:div>
    <w:div w:id="406347746">
      <w:bodyDiv w:val="1"/>
      <w:marLeft w:val="0"/>
      <w:marRight w:val="0"/>
      <w:marTop w:val="0"/>
      <w:marBottom w:val="0"/>
      <w:divBdr>
        <w:top w:val="none" w:sz="0" w:space="0" w:color="auto"/>
        <w:left w:val="none" w:sz="0" w:space="0" w:color="auto"/>
        <w:bottom w:val="none" w:sz="0" w:space="0" w:color="auto"/>
        <w:right w:val="none" w:sz="0" w:space="0" w:color="auto"/>
      </w:divBdr>
    </w:div>
    <w:div w:id="420953078">
      <w:bodyDiv w:val="1"/>
      <w:marLeft w:val="0"/>
      <w:marRight w:val="0"/>
      <w:marTop w:val="0"/>
      <w:marBottom w:val="0"/>
      <w:divBdr>
        <w:top w:val="none" w:sz="0" w:space="0" w:color="auto"/>
        <w:left w:val="none" w:sz="0" w:space="0" w:color="auto"/>
        <w:bottom w:val="none" w:sz="0" w:space="0" w:color="auto"/>
        <w:right w:val="none" w:sz="0" w:space="0" w:color="auto"/>
      </w:divBdr>
    </w:div>
    <w:div w:id="429012620">
      <w:bodyDiv w:val="1"/>
      <w:marLeft w:val="0"/>
      <w:marRight w:val="0"/>
      <w:marTop w:val="0"/>
      <w:marBottom w:val="0"/>
      <w:divBdr>
        <w:top w:val="none" w:sz="0" w:space="0" w:color="auto"/>
        <w:left w:val="none" w:sz="0" w:space="0" w:color="auto"/>
        <w:bottom w:val="none" w:sz="0" w:space="0" w:color="auto"/>
        <w:right w:val="none" w:sz="0" w:space="0" w:color="auto"/>
      </w:divBdr>
    </w:div>
    <w:div w:id="457067642">
      <w:bodyDiv w:val="1"/>
      <w:marLeft w:val="0"/>
      <w:marRight w:val="0"/>
      <w:marTop w:val="0"/>
      <w:marBottom w:val="0"/>
      <w:divBdr>
        <w:top w:val="none" w:sz="0" w:space="0" w:color="auto"/>
        <w:left w:val="none" w:sz="0" w:space="0" w:color="auto"/>
        <w:bottom w:val="none" w:sz="0" w:space="0" w:color="auto"/>
        <w:right w:val="none" w:sz="0" w:space="0" w:color="auto"/>
      </w:divBdr>
    </w:div>
    <w:div w:id="463735352">
      <w:bodyDiv w:val="1"/>
      <w:marLeft w:val="0"/>
      <w:marRight w:val="0"/>
      <w:marTop w:val="0"/>
      <w:marBottom w:val="0"/>
      <w:divBdr>
        <w:top w:val="none" w:sz="0" w:space="0" w:color="auto"/>
        <w:left w:val="none" w:sz="0" w:space="0" w:color="auto"/>
        <w:bottom w:val="none" w:sz="0" w:space="0" w:color="auto"/>
        <w:right w:val="none" w:sz="0" w:space="0" w:color="auto"/>
      </w:divBdr>
    </w:div>
    <w:div w:id="514268964">
      <w:bodyDiv w:val="1"/>
      <w:marLeft w:val="0"/>
      <w:marRight w:val="0"/>
      <w:marTop w:val="0"/>
      <w:marBottom w:val="0"/>
      <w:divBdr>
        <w:top w:val="none" w:sz="0" w:space="0" w:color="auto"/>
        <w:left w:val="none" w:sz="0" w:space="0" w:color="auto"/>
        <w:bottom w:val="none" w:sz="0" w:space="0" w:color="auto"/>
        <w:right w:val="none" w:sz="0" w:space="0" w:color="auto"/>
      </w:divBdr>
    </w:div>
    <w:div w:id="521479907">
      <w:bodyDiv w:val="1"/>
      <w:marLeft w:val="0"/>
      <w:marRight w:val="0"/>
      <w:marTop w:val="0"/>
      <w:marBottom w:val="0"/>
      <w:divBdr>
        <w:top w:val="none" w:sz="0" w:space="0" w:color="auto"/>
        <w:left w:val="none" w:sz="0" w:space="0" w:color="auto"/>
        <w:bottom w:val="none" w:sz="0" w:space="0" w:color="auto"/>
        <w:right w:val="none" w:sz="0" w:space="0" w:color="auto"/>
      </w:divBdr>
    </w:div>
    <w:div w:id="525876026">
      <w:bodyDiv w:val="1"/>
      <w:marLeft w:val="0"/>
      <w:marRight w:val="0"/>
      <w:marTop w:val="0"/>
      <w:marBottom w:val="0"/>
      <w:divBdr>
        <w:top w:val="none" w:sz="0" w:space="0" w:color="auto"/>
        <w:left w:val="none" w:sz="0" w:space="0" w:color="auto"/>
        <w:bottom w:val="none" w:sz="0" w:space="0" w:color="auto"/>
        <w:right w:val="none" w:sz="0" w:space="0" w:color="auto"/>
      </w:divBdr>
    </w:div>
    <w:div w:id="581136028">
      <w:bodyDiv w:val="1"/>
      <w:marLeft w:val="0"/>
      <w:marRight w:val="0"/>
      <w:marTop w:val="0"/>
      <w:marBottom w:val="0"/>
      <w:divBdr>
        <w:top w:val="none" w:sz="0" w:space="0" w:color="auto"/>
        <w:left w:val="none" w:sz="0" w:space="0" w:color="auto"/>
        <w:bottom w:val="none" w:sz="0" w:space="0" w:color="auto"/>
        <w:right w:val="none" w:sz="0" w:space="0" w:color="auto"/>
      </w:divBdr>
    </w:div>
    <w:div w:id="589773767">
      <w:bodyDiv w:val="1"/>
      <w:marLeft w:val="0"/>
      <w:marRight w:val="0"/>
      <w:marTop w:val="0"/>
      <w:marBottom w:val="0"/>
      <w:divBdr>
        <w:top w:val="none" w:sz="0" w:space="0" w:color="auto"/>
        <w:left w:val="none" w:sz="0" w:space="0" w:color="auto"/>
        <w:bottom w:val="none" w:sz="0" w:space="0" w:color="auto"/>
        <w:right w:val="none" w:sz="0" w:space="0" w:color="auto"/>
      </w:divBdr>
    </w:div>
    <w:div w:id="598290518">
      <w:bodyDiv w:val="1"/>
      <w:marLeft w:val="0"/>
      <w:marRight w:val="0"/>
      <w:marTop w:val="0"/>
      <w:marBottom w:val="0"/>
      <w:divBdr>
        <w:top w:val="none" w:sz="0" w:space="0" w:color="auto"/>
        <w:left w:val="none" w:sz="0" w:space="0" w:color="auto"/>
        <w:bottom w:val="none" w:sz="0" w:space="0" w:color="auto"/>
        <w:right w:val="none" w:sz="0" w:space="0" w:color="auto"/>
      </w:divBdr>
    </w:div>
    <w:div w:id="599605516">
      <w:bodyDiv w:val="1"/>
      <w:marLeft w:val="0"/>
      <w:marRight w:val="0"/>
      <w:marTop w:val="0"/>
      <w:marBottom w:val="0"/>
      <w:divBdr>
        <w:top w:val="none" w:sz="0" w:space="0" w:color="auto"/>
        <w:left w:val="none" w:sz="0" w:space="0" w:color="auto"/>
        <w:bottom w:val="none" w:sz="0" w:space="0" w:color="auto"/>
        <w:right w:val="none" w:sz="0" w:space="0" w:color="auto"/>
      </w:divBdr>
    </w:div>
    <w:div w:id="637959931">
      <w:bodyDiv w:val="1"/>
      <w:marLeft w:val="0"/>
      <w:marRight w:val="0"/>
      <w:marTop w:val="0"/>
      <w:marBottom w:val="0"/>
      <w:divBdr>
        <w:top w:val="none" w:sz="0" w:space="0" w:color="auto"/>
        <w:left w:val="none" w:sz="0" w:space="0" w:color="auto"/>
        <w:bottom w:val="none" w:sz="0" w:space="0" w:color="auto"/>
        <w:right w:val="none" w:sz="0" w:space="0" w:color="auto"/>
      </w:divBdr>
    </w:div>
    <w:div w:id="646013359">
      <w:bodyDiv w:val="1"/>
      <w:marLeft w:val="0"/>
      <w:marRight w:val="0"/>
      <w:marTop w:val="0"/>
      <w:marBottom w:val="0"/>
      <w:divBdr>
        <w:top w:val="none" w:sz="0" w:space="0" w:color="auto"/>
        <w:left w:val="none" w:sz="0" w:space="0" w:color="auto"/>
        <w:bottom w:val="none" w:sz="0" w:space="0" w:color="auto"/>
        <w:right w:val="none" w:sz="0" w:space="0" w:color="auto"/>
      </w:divBdr>
    </w:div>
    <w:div w:id="687758517">
      <w:bodyDiv w:val="1"/>
      <w:marLeft w:val="0"/>
      <w:marRight w:val="0"/>
      <w:marTop w:val="0"/>
      <w:marBottom w:val="0"/>
      <w:divBdr>
        <w:top w:val="none" w:sz="0" w:space="0" w:color="auto"/>
        <w:left w:val="none" w:sz="0" w:space="0" w:color="auto"/>
        <w:bottom w:val="none" w:sz="0" w:space="0" w:color="auto"/>
        <w:right w:val="none" w:sz="0" w:space="0" w:color="auto"/>
      </w:divBdr>
    </w:div>
    <w:div w:id="709498418">
      <w:bodyDiv w:val="1"/>
      <w:marLeft w:val="0"/>
      <w:marRight w:val="0"/>
      <w:marTop w:val="0"/>
      <w:marBottom w:val="0"/>
      <w:divBdr>
        <w:top w:val="none" w:sz="0" w:space="0" w:color="auto"/>
        <w:left w:val="none" w:sz="0" w:space="0" w:color="auto"/>
        <w:bottom w:val="none" w:sz="0" w:space="0" w:color="auto"/>
        <w:right w:val="none" w:sz="0" w:space="0" w:color="auto"/>
      </w:divBdr>
    </w:div>
    <w:div w:id="717165408">
      <w:bodyDiv w:val="1"/>
      <w:marLeft w:val="0"/>
      <w:marRight w:val="0"/>
      <w:marTop w:val="0"/>
      <w:marBottom w:val="0"/>
      <w:divBdr>
        <w:top w:val="none" w:sz="0" w:space="0" w:color="auto"/>
        <w:left w:val="none" w:sz="0" w:space="0" w:color="auto"/>
        <w:bottom w:val="none" w:sz="0" w:space="0" w:color="auto"/>
        <w:right w:val="none" w:sz="0" w:space="0" w:color="auto"/>
      </w:divBdr>
    </w:div>
    <w:div w:id="733310572">
      <w:bodyDiv w:val="1"/>
      <w:marLeft w:val="0"/>
      <w:marRight w:val="0"/>
      <w:marTop w:val="0"/>
      <w:marBottom w:val="0"/>
      <w:divBdr>
        <w:top w:val="none" w:sz="0" w:space="0" w:color="auto"/>
        <w:left w:val="none" w:sz="0" w:space="0" w:color="auto"/>
        <w:bottom w:val="none" w:sz="0" w:space="0" w:color="auto"/>
        <w:right w:val="none" w:sz="0" w:space="0" w:color="auto"/>
      </w:divBdr>
    </w:div>
    <w:div w:id="736635484">
      <w:bodyDiv w:val="1"/>
      <w:marLeft w:val="0"/>
      <w:marRight w:val="0"/>
      <w:marTop w:val="0"/>
      <w:marBottom w:val="0"/>
      <w:divBdr>
        <w:top w:val="none" w:sz="0" w:space="0" w:color="auto"/>
        <w:left w:val="none" w:sz="0" w:space="0" w:color="auto"/>
        <w:bottom w:val="none" w:sz="0" w:space="0" w:color="auto"/>
        <w:right w:val="none" w:sz="0" w:space="0" w:color="auto"/>
      </w:divBdr>
    </w:div>
    <w:div w:id="750079601">
      <w:bodyDiv w:val="1"/>
      <w:marLeft w:val="0"/>
      <w:marRight w:val="0"/>
      <w:marTop w:val="0"/>
      <w:marBottom w:val="0"/>
      <w:divBdr>
        <w:top w:val="none" w:sz="0" w:space="0" w:color="auto"/>
        <w:left w:val="none" w:sz="0" w:space="0" w:color="auto"/>
        <w:bottom w:val="none" w:sz="0" w:space="0" w:color="auto"/>
        <w:right w:val="none" w:sz="0" w:space="0" w:color="auto"/>
      </w:divBdr>
      <w:divsChild>
        <w:div w:id="1758744556">
          <w:marLeft w:val="0"/>
          <w:marRight w:val="0"/>
          <w:marTop w:val="0"/>
          <w:marBottom w:val="0"/>
          <w:divBdr>
            <w:top w:val="none" w:sz="0" w:space="0" w:color="auto"/>
            <w:left w:val="none" w:sz="0" w:space="0" w:color="auto"/>
            <w:bottom w:val="none" w:sz="0" w:space="0" w:color="auto"/>
            <w:right w:val="none" w:sz="0" w:space="0" w:color="auto"/>
          </w:divBdr>
          <w:divsChild>
            <w:div w:id="751196165">
              <w:marLeft w:val="0"/>
              <w:marRight w:val="0"/>
              <w:marTop w:val="0"/>
              <w:marBottom w:val="0"/>
              <w:divBdr>
                <w:top w:val="none" w:sz="0" w:space="0" w:color="auto"/>
                <w:left w:val="none" w:sz="0" w:space="0" w:color="auto"/>
                <w:bottom w:val="none" w:sz="0" w:space="0" w:color="auto"/>
                <w:right w:val="none" w:sz="0" w:space="0" w:color="auto"/>
              </w:divBdr>
              <w:divsChild>
                <w:div w:id="1481459538">
                  <w:marLeft w:val="0"/>
                  <w:marRight w:val="0"/>
                  <w:marTop w:val="0"/>
                  <w:marBottom w:val="0"/>
                  <w:divBdr>
                    <w:top w:val="none" w:sz="0" w:space="0" w:color="auto"/>
                    <w:left w:val="none" w:sz="0" w:space="0" w:color="auto"/>
                    <w:bottom w:val="none" w:sz="0" w:space="0" w:color="auto"/>
                    <w:right w:val="none" w:sz="0" w:space="0" w:color="auto"/>
                  </w:divBdr>
                  <w:divsChild>
                    <w:div w:id="1035934134">
                      <w:marLeft w:val="0"/>
                      <w:marRight w:val="0"/>
                      <w:marTop w:val="0"/>
                      <w:marBottom w:val="0"/>
                      <w:divBdr>
                        <w:top w:val="none" w:sz="0" w:space="0" w:color="auto"/>
                        <w:left w:val="none" w:sz="0" w:space="0" w:color="auto"/>
                        <w:bottom w:val="none" w:sz="0" w:space="0" w:color="auto"/>
                        <w:right w:val="none" w:sz="0" w:space="0" w:color="auto"/>
                      </w:divBdr>
                      <w:divsChild>
                        <w:div w:id="2104762348">
                          <w:marLeft w:val="0"/>
                          <w:marRight w:val="0"/>
                          <w:marTop w:val="0"/>
                          <w:marBottom w:val="0"/>
                          <w:divBdr>
                            <w:top w:val="none" w:sz="0" w:space="0" w:color="auto"/>
                            <w:left w:val="none" w:sz="0" w:space="0" w:color="auto"/>
                            <w:bottom w:val="none" w:sz="0" w:space="0" w:color="auto"/>
                            <w:right w:val="none" w:sz="0" w:space="0" w:color="auto"/>
                          </w:divBdr>
                          <w:divsChild>
                            <w:div w:id="960108232">
                              <w:marLeft w:val="0"/>
                              <w:marRight w:val="0"/>
                              <w:marTop w:val="0"/>
                              <w:marBottom w:val="0"/>
                              <w:divBdr>
                                <w:top w:val="none" w:sz="0" w:space="0" w:color="auto"/>
                                <w:left w:val="none" w:sz="0" w:space="0" w:color="auto"/>
                                <w:bottom w:val="none" w:sz="0" w:space="0" w:color="auto"/>
                                <w:right w:val="none" w:sz="0" w:space="0" w:color="auto"/>
                              </w:divBdr>
                              <w:divsChild>
                                <w:div w:id="17892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240162">
      <w:bodyDiv w:val="1"/>
      <w:marLeft w:val="0"/>
      <w:marRight w:val="0"/>
      <w:marTop w:val="0"/>
      <w:marBottom w:val="0"/>
      <w:divBdr>
        <w:top w:val="none" w:sz="0" w:space="0" w:color="auto"/>
        <w:left w:val="none" w:sz="0" w:space="0" w:color="auto"/>
        <w:bottom w:val="none" w:sz="0" w:space="0" w:color="auto"/>
        <w:right w:val="none" w:sz="0" w:space="0" w:color="auto"/>
      </w:divBdr>
    </w:div>
    <w:div w:id="826046860">
      <w:bodyDiv w:val="1"/>
      <w:marLeft w:val="0"/>
      <w:marRight w:val="0"/>
      <w:marTop w:val="0"/>
      <w:marBottom w:val="0"/>
      <w:divBdr>
        <w:top w:val="none" w:sz="0" w:space="0" w:color="auto"/>
        <w:left w:val="none" w:sz="0" w:space="0" w:color="auto"/>
        <w:bottom w:val="none" w:sz="0" w:space="0" w:color="auto"/>
        <w:right w:val="none" w:sz="0" w:space="0" w:color="auto"/>
      </w:divBdr>
    </w:div>
    <w:div w:id="862086863">
      <w:bodyDiv w:val="1"/>
      <w:marLeft w:val="0"/>
      <w:marRight w:val="0"/>
      <w:marTop w:val="0"/>
      <w:marBottom w:val="0"/>
      <w:divBdr>
        <w:top w:val="none" w:sz="0" w:space="0" w:color="auto"/>
        <w:left w:val="none" w:sz="0" w:space="0" w:color="auto"/>
        <w:bottom w:val="none" w:sz="0" w:space="0" w:color="auto"/>
        <w:right w:val="none" w:sz="0" w:space="0" w:color="auto"/>
      </w:divBdr>
    </w:div>
    <w:div w:id="907806692">
      <w:bodyDiv w:val="1"/>
      <w:marLeft w:val="0"/>
      <w:marRight w:val="0"/>
      <w:marTop w:val="0"/>
      <w:marBottom w:val="0"/>
      <w:divBdr>
        <w:top w:val="none" w:sz="0" w:space="0" w:color="auto"/>
        <w:left w:val="none" w:sz="0" w:space="0" w:color="auto"/>
        <w:bottom w:val="none" w:sz="0" w:space="0" w:color="auto"/>
        <w:right w:val="none" w:sz="0" w:space="0" w:color="auto"/>
      </w:divBdr>
    </w:div>
    <w:div w:id="913785828">
      <w:bodyDiv w:val="1"/>
      <w:marLeft w:val="0"/>
      <w:marRight w:val="0"/>
      <w:marTop w:val="0"/>
      <w:marBottom w:val="0"/>
      <w:divBdr>
        <w:top w:val="none" w:sz="0" w:space="0" w:color="auto"/>
        <w:left w:val="none" w:sz="0" w:space="0" w:color="auto"/>
        <w:bottom w:val="none" w:sz="0" w:space="0" w:color="auto"/>
        <w:right w:val="none" w:sz="0" w:space="0" w:color="auto"/>
      </w:divBdr>
    </w:div>
    <w:div w:id="933246127">
      <w:bodyDiv w:val="1"/>
      <w:marLeft w:val="0"/>
      <w:marRight w:val="0"/>
      <w:marTop w:val="0"/>
      <w:marBottom w:val="0"/>
      <w:divBdr>
        <w:top w:val="none" w:sz="0" w:space="0" w:color="auto"/>
        <w:left w:val="none" w:sz="0" w:space="0" w:color="auto"/>
        <w:bottom w:val="none" w:sz="0" w:space="0" w:color="auto"/>
        <w:right w:val="none" w:sz="0" w:space="0" w:color="auto"/>
      </w:divBdr>
    </w:div>
    <w:div w:id="943152170">
      <w:bodyDiv w:val="1"/>
      <w:marLeft w:val="0"/>
      <w:marRight w:val="0"/>
      <w:marTop w:val="0"/>
      <w:marBottom w:val="0"/>
      <w:divBdr>
        <w:top w:val="none" w:sz="0" w:space="0" w:color="auto"/>
        <w:left w:val="none" w:sz="0" w:space="0" w:color="auto"/>
        <w:bottom w:val="none" w:sz="0" w:space="0" w:color="auto"/>
        <w:right w:val="none" w:sz="0" w:space="0" w:color="auto"/>
      </w:divBdr>
    </w:div>
    <w:div w:id="945619126">
      <w:bodyDiv w:val="1"/>
      <w:marLeft w:val="0"/>
      <w:marRight w:val="0"/>
      <w:marTop w:val="0"/>
      <w:marBottom w:val="0"/>
      <w:divBdr>
        <w:top w:val="none" w:sz="0" w:space="0" w:color="auto"/>
        <w:left w:val="none" w:sz="0" w:space="0" w:color="auto"/>
        <w:bottom w:val="none" w:sz="0" w:space="0" w:color="auto"/>
        <w:right w:val="none" w:sz="0" w:space="0" w:color="auto"/>
      </w:divBdr>
    </w:div>
    <w:div w:id="954364621">
      <w:bodyDiv w:val="1"/>
      <w:marLeft w:val="0"/>
      <w:marRight w:val="0"/>
      <w:marTop w:val="0"/>
      <w:marBottom w:val="0"/>
      <w:divBdr>
        <w:top w:val="none" w:sz="0" w:space="0" w:color="auto"/>
        <w:left w:val="none" w:sz="0" w:space="0" w:color="auto"/>
        <w:bottom w:val="none" w:sz="0" w:space="0" w:color="auto"/>
        <w:right w:val="none" w:sz="0" w:space="0" w:color="auto"/>
      </w:divBdr>
    </w:div>
    <w:div w:id="1006590409">
      <w:bodyDiv w:val="1"/>
      <w:marLeft w:val="0"/>
      <w:marRight w:val="0"/>
      <w:marTop w:val="0"/>
      <w:marBottom w:val="0"/>
      <w:divBdr>
        <w:top w:val="none" w:sz="0" w:space="0" w:color="auto"/>
        <w:left w:val="none" w:sz="0" w:space="0" w:color="auto"/>
        <w:bottom w:val="none" w:sz="0" w:space="0" w:color="auto"/>
        <w:right w:val="none" w:sz="0" w:space="0" w:color="auto"/>
      </w:divBdr>
    </w:div>
    <w:div w:id="1010253619">
      <w:bodyDiv w:val="1"/>
      <w:marLeft w:val="0"/>
      <w:marRight w:val="0"/>
      <w:marTop w:val="0"/>
      <w:marBottom w:val="0"/>
      <w:divBdr>
        <w:top w:val="none" w:sz="0" w:space="0" w:color="auto"/>
        <w:left w:val="none" w:sz="0" w:space="0" w:color="auto"/>
        <w:bottom w:val="none" w:sz="0" w:space="0" w:color="auto"/>
        <w:right w:val="none" w:sz="0" w:space="0" w:color="auto"/>
      </w:divBdr>
    </w:div>
    <w:div w:id="1045711928">
      <w:bodyDiv w:val="1"/>
      <w:marLeft w:val="0"/>
      <w:marRight w:val="0"/>
      <w:marTop w:val="0"/>
      <w:marBottom w:val="0"/>
      <w:divBdr>
        <w:top w:val="none" w:sz="0" w:space="0" w:color="auto"/>
        <w:left w:val="none" w:sz="0" w:space="0" w:color="auto"/>
        <w:bottom w:val="none" w:sz="0" w:space="0" w:color="auto"/>
        <w:right w:val="none" w:sz="0" w:space="0" w:color="auto"/>
      </w:divBdr>
    </w:div>
    <w:div w:id="1052853645">
      <w:bodyDiv w:val="1"/>
      <w:marLeft w:val="0"/>
      <w:marRight w:val="0"/>
      <w:marTop w:val="0"/>
      <w:marBottom w:val="0"/>
      <w:divBdr>
        <w:top w:val="none" w:sz="0" w:space="0" w:color="auto"/>
        <w:left w:val="none" w:sz="0" w:space="0" w:color="auto"/>
        <w:bottom w:val="none" w:sz="0" w:space="0" w:color="auto"/>
        <w:right w:val="none" w:sz="0" w:space="0" w:color="auto"/>
      </w:divBdr>
    </w:div>
    <w:div w:id="1053164194">
      <w:bodyDiv w:val="1"/>
      <w:marLeft w:val="0"/>
      <w:marRight w:val="0"/>
      <w:marTop w:val="0"/>
      <w:marBottom w:val="0"/>
      <w:divBdr>
        <w:top w:val="none" w:sz="0" w:space="0" w:color="auto"/>
        <w:left w:val="none" w:sz="0" w:space="0" w:color="auto"/>
        <w:bottom w:val="none" w:sz="0" w:space="0" w:color="auto"/>
        <w:right w:val="none" w:sz="0" w:space="0" w:color="auto"/>
      </w:divBdr>
    </w:div>
    <w:div w:id="1054548420">
      <w:bodyDiv w:val="1"/>
      <w:marLeft w:val="0"/>
      <w:marRight w:val="0"/>
      <w:marTop w:val="0"/>
      <w:marBottom w:val="0"/>
      <w:divBdr>
        <w:top w:val="none" w:sz="0" w:space="0" w:color="auto"/>
        <w:left w:val="none" w:sz="0" w:space="0" w:color="auto"/>
        <w:bottom w:val="none" w:sz="0" w:space="0" w:color="auto"/>
        <w:right w:val="none" w:sz="0" w:space="0" w:color="auto"/>
      </w:divBdr>
    </w:div>
    <w:div w:id="1105231713">
      <w:bodyDiv w:val="1"/>
      <w:marLeft w:val="0"/>
      <w:marRight w:val="0"/>
      <w:marTop w:val="0"/>
      <w:marBottom w:val="0"/>
      <w:divBdr>
        <w:top w:val="none" w:sz="0" w:space="0" w:color="auto"/>
        <w:left w:val="none" w:sz="0" w:space="0" w:color="auto"/>
        <w:bottom w:val="none" w:sz="0" w:space="0" w:color="auto"/>
        <w:right w:val="none" w:sz="0" w:space="0" w:color="auto"/>
      </w:divBdr>
    </w:div>
    <w:div w:id="1108083282">
      <w:bodyDiv w:val="1"/>
      <w:marLeft w:val="0"/>
      <w:marRight w:val="0"/>
      <w:marTop w:val="0"/>
      <w:marBottom w:val="0"/>
      <w:divBdr>
        <w:top w:val="none" w:sz="0" w:space="0" w:color="auto"/>
        <w:left w:val="none" w:sz="0" w:space="0" w:color="auto"/>
        <w:bottom w:val="none" w:sz="0" w:space="0" w:color="auto"/>
        <w:right w:val="none" w:sz="0" w:space="0" w:color="auto"/>
      </w:divBdr>
    </w:div>
    <w:div w:id="1152015975">
      <w:bodyDiv w:val="1"/>
      <w:marLeft w:val="0"/>
      <w:marRight w:val="0"/>
      <w:marTop w:val="0"/>
      <w:marBottom w:val="0"/>
      <w:divBdr>
        <w:top w:val="none" w:sz="0" w:space="0" w:color="auto"/>
        <w:left w:val="none" w:sz="0" w:space="0" w:color="auto"/>
        <w:bottom w:val="none" w:sz="0" w:space="0" w:color="auto"/>
        <w:right w:val="none" w:sz="0" w:space="0" w:color="auto"/>
      </w:divBdr>
    </w:div>
    <w:div w:id="1183981728">
      <w:bodyDiv w:val="1"/>
      <w:marLeft w:val="0"/>
      <w:marRight w:val="0"/>
      <w:marTop w:val="0"/>
      <w:marBottom w:val="0"/>
      <w:divBdr>
        <w:top w:val="none" w:sz="0" w:space="0" w:color="auto"/>
        <w:left w:val="none" w:sz="0" w:space="0" w:color="auto"/>
        <w:bottom w:val="none" w:sz="0" w:space="0" w:color="auto"/>
        <w:right w:val="none" w:sz="0" w:space="0" w:color="auto"/>
      </w:divBdr>
      <w:divsChild>
        <w:div w:id="1917323657">
          <w:marLeft w:val="0"/>
          <w:marRight w:val="0"/>
          <w:marTop w:val="0"/>
          <w:marBottom w:val="0"/>
          <w:divBdr>
            <w:top w:val="none" w:sz="0" w:space="0" w:color="auto"/>
            <w:left w:val="none" w:sz="0" w:space="0" w:color="auto"/>
            <w:bottom w:val="none" w:sz="0" w:space="0" w:color="auto"/>
            <w:right w:val="none" w:sz="0" w:space="0" w:color="auto"/>
          </w:divBdr>
          <w:divsChild>
            <w:div w:id="262147519">
              <w:marLeft w:val="0"/>
              <w:marRight w:val="0"/>
              <w:marTop w:val="0"/>
              <w:marBottom w:val="0"/>
              <w:divBdr>
                <w:top w:val="none" w:sz="0" w:space="0" w:color="auto"/>
                <w:left w:val="none" w:sz="0" w:space="0" w:color="auto"/>
                <w:bottom w:val="none" w:sz="0" w:space="0" w:color="auto"/>
                <w:right w:val="none" w:sz="0" w:space="0" w:color="auto"/>
              </w:divBdr>
              <w:divsChild>
                <w:div w:id="691692181">
                  <w:marLeft w:val="0"/>
                  <w:marRight w:val="0"/>
                  <w:marTop w:val="0"/>
                  <w:marBottom w:val="0"/>
                  <w:divBdr>
                    <w:top w:val="none" w:sz="0" w:space="0" w:color="auto"/>
                    <w:left w:val="none" w:sz="0" w:space="0" w:color="auto"/>
                    <w:bottom w:val="none" w:sz="0" w:space="0" w:color="auto"/>
                    <w:right w:val="none" w:sz="0" w:space="0" w:color="auto"/>
                  </w:divBdr>
                  <w:divsChild>
                    <w:div w:id="1438214850">
                      <w:marLeft w:val="0"/>
                      <w:marRight w:val="0"/>
                      <w:marTop w:val="0"/>
                      <w:marBottom w:val="0"/>
                      <w:divBdr>
                        <w:top w:val="none" w:sz="0" w:space="0" w:color="auto"/>
                        <w:left w:val="none" w:sz="0" w:space="0" w:color="auto"/>
                        <w:bottom w:val="none" w:sz="0" w:space="0" w:color="auto"/>
                        <w:right w:val="none" w:sz="0" w:space="0" w:color="auto"/>
                      </w:divBdr>
                      <w:divsChild>
                        <w:div w:id="2087801200">
                          <w:marLeft w:val="0"/>
                          <w:marRight w:val="0"/>
                          <w:marTop w:val="0"/>
                          <w:marBottom w:val="0"/>
                          <w:divBdr>
                            <w:top w:val="none" w:sz="0" w:space="0" w:color="auto"/>
                            <w:left w:val="none" w:sz="0" w:space="0" w:color="auto"/>
                            <w:bottom w:val="none" w:sz="0" w:space="0" w:color="auto"/>
                            <w:right w:val="none" w:sz="0" w:space="0" w:color="auto"/>
                          </w:divBdr>
                          <w:divsChild>
                            <w:div w:id="1991131517">
                              <w:marLeft w:val="0"/>
                              <w:marRight w:val="0"/>
                              <w:marTop w:val="0"/>
                              <w:marBottom w:val="0"/>
                              <w:divBdr>
                                <w:top w:val="none" w:sz="0" w:space="0" w:color="auto"/>
                                <w:left w:val="none" w:sz="0" w:space="0" w:color="auto"/>
                                <w:bottom w:val="none" w:sz="0" w:space="0" w:color="auto"/>
                                <w:right w:val="none" w:sz="0" w:space="0" w:color="auto"/>
                              </w:divBdr>
                              <w:divsChild>
                                <w:div w:id="14904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368110">
      <w:bodyDiv w:val="1"/>
      <w:marLeft w:val="0"/>
      <w:marRight w:val="0"/>
      <w:marTop w:val="0"/>
      <w:marBottom w:val="0"/>
      <w:divBdr>
        <w:top w:val="none" w:sz="0" w:space="0" w:color="auto"/>
        <w:left w:val="none" w:sz="0" w:space="0" w:color="auto"/>
        <w:bottom w:val="none" w:sz="0" w:space="0" w:color="auto"/>
        <w:right w:val="none" w:sz="0" w:space="0" w:color="auto"/>
      </w:divBdr>
    </w:div>
    <w:div w:id="1195004049">
      <w:bodyDiv w:val="1"/>
      <w:marLeft w:val="0"/>
      <w:marRight w:val="0"/>
      <w:marTop w:val="0"/>
      <w:marBottom w:val="0"/>
      <w:divBdr>
        <w:top w:val="none" w:sz="0" w:space="0" w:color="auto"/>
        <w:left w:val="none" w:sz="0" w:space="0" w:color="auto"/>
        <w:bottom w:val="none" w:sz="0" w:space="0" w:color="auto"/>
        <w:right w:val="none" w:sz="0" w:space="0" w:color="auto"/>
      </w:divBdr>
    </w:div>
    <w:div w:id="1219247319">
      <w:bodyDiv w:val="1"/>
      <w:marLeft w:val="0"/>
      <w:marRight w:val="0"/>
      <w:marTop w:val="0"/>
      <w:marBottom w:val="0"/>
      <w:divBdr>
        <w:top w:val="none" w:sz="0" w:space="0" w:color="auto"/>
        <w:left w:val="none" w:sz="0" w:space="0" w:color="auto"/>
        <w:bottom w:val="none" w:sz="0" w:space="0" w:color="auto"/>
        <w:right w:val="none" w:sz="0" w:space="0" w:color="auto"/>
      </w:divBdr>
    </w:div>
    <w:div w:id="1223711357">
      <w:bodyDiv w:val="1"/>
      <w:marLeft w:val="0"/>
      <w:marRight w:val="0"/>
      <w:marTop w:val="0"/>
      <w:marBottom w:val="0"/>
      <w:divBdr>
        <w:top w:val="none" w:sz="0" w:space="0" w:color="auto"/>
        <w:left w:val="none" w:sz="0" w:space="0" w:color="auto"/>
        <w:bottom w:val="none" w:sz="0" w:space="0" w:color="auto"/>
        <w:right w:val="none" w:sz="0" w:space="0" w:color="auto"/>
      </w:divBdr>
    </w:div>
    <w:div w:id="1227647233">
      <w:bodyDiv w:val="1"/>
      <w:marLeft w:val="0"/>
      <w:marRight w:val="0"/>
      <w:marTop w:val="0"/>
      <w:marBottom w:val="0"/>
      <w:divBdr>
        <w:top w:val="none" w:sz="0" w:space="0" w:color="auto"/>
        <w:left w:val="none" w:sz="0" w:space="0" w:color="auto"/>
        <w:bottom w:val="none" w:sz="0" w:space="0" w:color="auto"/>
        <w:right w:val="none" w:sz="0" w:space="0" w:color="auto"/>
      </w:divBdr>
    </w:div>
    <w:div w:id="1233078446">
      <w:bodyDiv w:val="1"/>
      <w:marLeft w:val="0"/>
      <w:marRight w:val="0"/>
      <w:marTop w:val="0"/>
      <w:marBottom w:val="0"/>
      <w:divBdr>
        <w:top w:val="none" w:sz="0" w:space="0" w:color="auto"/>
        <w:left w:val="none" w:sz="0" w:space="0" w:color="auto"/>
        <w:bottom w:val="none" w:sz="0" w:space="0" w:color="auto"/>
        <w:right w:val="none" w:sz="0" w:space="0" w:color="auto"/>
      </w:divBdr>
    </w:div>
    <w:div w:id="1243220467">
      <w:bodyDiv w:val="1"/>
      <w:marLeft w:val="0"/>
      <w:marRight w:val="0"/>
      <w:marTop w:val="0"/>
      <w:marBottom w:val="0"/>
      <w:divBdr>
        <w:top w:val="none" w:sz="0" w:space="0" w:color="auto"/>
        <w:left w:val="none" w:sz="0" w:space="0" w:color="auto"/>
        <w:bottom w:val="none" w:sz="0" w:space="0" w:color="auto"/>
        <w:right w:val="none" w:sz="0" w:space="0" w:color="auto"/>
      </w:divBdr>
    </w:div>
    <w:div w:id="1251893314">
      <w:bodyDiv w:val="1"/>
      <w:marLeft w:val="0"/>
      <w:marRight w:val="0"/>
      <w:marTop w:val="0"/>
      <w:marBottom w:val="0"/>
      <w:divBdr>
        <w:top w:val="none" w:sz="0" w:space="0" w:color="auto"/>
        <w:left w:val="none" w:sz="0" w:space="0" w:color="auto"/>
        <w:bottom w:val="none" w:sz="0" w:space="0" w:color="auto"/>
        <w:right w:val="none" w:sz="0" w:space="0" w:color="auto"/>
      </w:divBdr>
    </w:div>
    <w:div w:id="1253851891">
      <w:bodyDiv w:val="1"/>
      <w:marLeft w:val="0"/>
      <w:marRight w:val="0"/>
      <w:marTop w:val="0"/>
      <w:marBottom w:val="0"/>
      <w:divBdr>
        <w:top w:val="none" w:sz="0" w:space="0" w:color="auto"/>
        <w:left w:val="none" w:sz="0" w:space="0" w:color="auto"/>
        <w:bottom w:val="none" w:sz="0" w:space="0" w:color="auto"/>
        <w:right w:val="none" w:sz="0" w:space="0" w:color="auto"/>
      </w:divBdr>
    </w:div>
    <w:div w:id="1263799484">
      <w:bodyDiv w:val="1"/>
      <w:marLeft w:val="0"/>
      <w:marRight w:val="0"/>
      <w:marTop w:val="0"/>
      <w:marBottom w:val="0"/>
      <w:divBdr>
        <w:top w:val="none" w:sz="0" w:space="0" w:color="auto"/>
        <w:left w:val="none" w:sz="0" w:space="0" w:color="auto"/>
        <w:bottom w:val="none" w:sz="0" w:space="0" w:color="auto"/>
        <w:right w:val="none" w:sz="0" w:space="0" w:color="auto"/>
      </w:divBdr>
    </w:div>
    <w:div w:id="1271546273">
      <w:bodyDiv w:val="1"/>
      <w:marLeft w:val="0"/>
      <w:marRight w:val="0"/>
      <w:marTop w:val="0"/>
      <w:marBottom w:val="0"/>
      <w:divBdr>
        <w:top w:val="none" w:sz="0" w:space="0" w:color="auto"/>
        <w:left w:val="none" w:sz="0" w:space="0" w:color="auto"/>
        <w:bottom w:val="none" w:sz="0" w:space="0" w:color="auto"/>
        <w:right w:val="none" w:sz="0" w:space="0" w:color="auto"/>
      </w:divBdr>
    </w:div>
    <w:div w:id="1299723472">
      <w:bodyDiv w:val="1"/>
      <w:marLeft w:val="0"/>
      <w:marRight w:val="0"/>
      <w:marTop w:val="0"/>
      <w:marBottom w:val="0"/>
      <w:divBdr>
        <w:top w:val="none" w:sz="0" w:space="0" w:color="auto"/>
        <w:left w:val="none" w:sz="0" w:space="0" w:color="auto"/>
        <w:bottom w:val="none" w:sz="0" w:space="0" w:color="auto"/>
        <w:right w:val="none" w:sz="0" w:space="0" w:color="auto"/>
      </w:divBdr>
    </w:div>
    <w:div w:id="1306205461">
      <w:bodyDiv w:val="1"/>
      <w:marLeft w:val="0"/>
      <w:marRight w:val="0"/>
      <w:marTop w:val="0"/>
      <w:marBottom w:val="0"/>
      <w:divBdr>
        <w:top w:val="none" w:sz="0" w:space="0" w:color="auto"/>
        <w:left w:val="none" w:sz="0" w:space="0" w:color="auto"/>
        <w:bottom w:val="none" w:sz="0" w:space="0" w:color="auto"/>
        <w:right w:val="none" w:sz="0" w:space="0" w:color="auto"/>
      </w:divBdr>
    </w:div>
    <w:div w:id="1329164579">
      <w:bodyDiv w:val="1"/>
      <w:marLeft w:val="0"/>
      <w:marRight w:val="0"/>
      <w:marTop w:val="0"/>
      <w:marBottom w:val="0"/>
      <w:divBdr>
        <w:top w:val="none" w:sz="0" w:space="0" w:color="auto"/>
        <w:left w:val="none" w:sz="0" w:space="0" w:color="auto"/>
        <w:bottom w:val="none" w:sz="0" w:space="0" w:color="auto"/>
        <w:right w:val="none" w:sz="0" w:space="0" w:color="auto"/>
      </w:divBdr>
    </w:div>
    <w:div w:id="1346664959">
      <w:bodyDiv w:val="1"/>
      <w:marLeft w:val="0"/>
      <w:marRight w:val="0"/>
      <w:marTop w:val="0"/>
      <w:marBottom w:val="0"/>
      <w:divBdr>
        <w:top w:val="none" w:sz="0" w:space="0" w:color="auto"/>
        <w:left w:val="none" w:sz="0" w:space="0" w:color="auto"/>
        <w:bottom w:val="none" w:sz="0" w:space="0" w:color="auto"/>
        <w:right w:val="none" w:sz="0" w:space="0" w:color="auto"/>
      </w:divBdr>
    </w:div>
    <w:div w:id="1347711838">
      <w:bodyDiv w:val="1"/>
      <w:marLeft w:val="0"/>
      <w:marRight w:val="0"/>
      <w:marTop w:val="0"/>
      <w:marBottom w:val="0"/>
      <w:divBdr>
        <w:top w:val="none" w:sz="0" w:space="0" w:color="auto"/>
        <w:left w:val="none" w:sz="0" w:space="0" w:color="auto"/>
        <w:bottom w:val="none" w:sz="0" w:space="0" w:color="auto"/>
        <w:right w:val="none" w:sz="0" w:space="0" w:color="auto"/>
      </w:divBdr>
    </w:div>
    <w:div w:id="1348748380">
      <w:bodyDiv w:val="1"/>
      <w:marLeft w:val="0"/>
      <w:marRight w:val="0"/>
      <w:marTop w:val="0"/>
      <w:marBottom w:val="0"/>
      <w:divBdr>
        <w:top w:val="none" w:sz="0" w:space="0" w:color="auto"/>
        <w:left w:val="none" w:sz="0" w:space="0" w:color="auto"/>
        <w:bottom w:val="none" w:sz="0" w:space="0" w:color="auto"/>
        <w:right w:val="none" w:sz="0" w:space="0" w:color="auto"/>
      </w:divBdr>
    </w:div>
    <w:div w:id="1372077701">
      <w:bodyDiv w:val="1"/>
      <w:marLeft w:val="0"/>
      <w:marRight w:val="0"/>
      <w:marTop w:val="0"/>
      <w:marBottom w:val="0"/>
      <w:divBdr>
        <w:top w:val="none" w:sz="0" w:space="0" w:color="auto"/>
        <w:left w:val="none" w:sz="0" w:space="0" w:color="auto"/>
        <w:bottom w:val="none" w:sz="0" w:space="0" w:color="auto"/>
        <w:right w:val="none" w:sz="0" w:space="0" w:color="auto"/>
      </w:divBdr>
    </w:div>
    <w:div w:id="1398434832">
      <w:bodyDiv w:val="1"/>
      <w:marLeft w:val="0"/>
      <w:marRight w:val="0"/>
      <w:marTop w:val="0"/>
      <w:marBottom w:val="0"/>
      <w:divBdr>
        <w:top w:val="none" w:sz="0" w:space="0" w:color="auto"/>
        <w:left w:val="none" w:sz="0" w:space="0" w:color="auto"/>
        <w:bottom w:val="none" w:sz="0" w:space="0" w:color="auto"/>
        <w:right w:val="none" w:sz="0" w:space="0" w:color="auto"/>
      </w:divBdr>
    </w:div>
    <w:div w:id="1402215410">
      <w:bodyDiv w:val="1"/>
      <w:marLeft w:val="0"/>
      <w:marRight w:val="0"/>
      <w:marTop w:val="0"/>
      <w:marBottom w:val="0"/>
      <w:divBdr>
        <w:top w:val="none" w:sz="0" w:space="0" w:color="auto"/>
        <w:left w:val="none" w:sz="0" w:space="0" w:color="auto"/>
        <w:bottom w:val="none" w:sz="0" w:space="0" w:color="auto"/>
        <w:right w:val="none" w:sz="0" w:space="0" w:color="auto"/>
      </w:divBdr>
    </w:div>
    <w:div w:id="1410810903">
      <w:bodyDiv w:val="1"/>
      <w:marLeft w:val="0"/>
      <w:marRight w:val="0"/>
      <w:marTop w:val="0"/>
      <w:marBottom w:val="0"/>
      <w:divBdr>
        <w:top w:val="none" w:sz="0" w:space="0" w:color="auto"/>
        <w:left w:val="none" w:sz="0" w:space="0" w:color="auto"/>
        <w:bottom w:val="none" w:sz="0" w:space="0" w:color="auto"/>
        <w:right w:val="none" w:sz="0" w:space="0" w:color="auto"/>
      </w:divBdr>
    </w:div>
    <w:div w:id="1428234708">
      <w:bodyDiv w:val="1"/>
      <w:marLeft w:val="0"/>
      <w:marRight w:val="0"/>
      <w:marTop w:val="0"/>
      <w:marBottom w:val="0"/>
      <w:divBdr>
        <w:top w:val="none" w:sz="0" w:space="0" w:color="auto"/>
        <w:left w:val="none" w:sz="0" w:space="0" w:color="auto"/>
        <w:bottom w:val="none" w:sz="0" w:space="0" w:color="auto"/>
        <w:right w:val="none" w:sz="0" w:space="0" w:color="auto"/>
      </w:divBdr>
    </w:div>
    <w:div w:id="1441223059">
      <w:bodyDiv w:val="1"/>
      <w:marLeft w:val="0"/>
      <w:marRight w:val="0"/>
      <w:marTop w:val="0"/>
      <w:marBottom w:val="0"/>
      <w:divBdr>
        <w:top w:val="none" w:sz="0" w:space="0" w:color="auto"/>
        <w:left w:val="none" w:sz="0" w:space="0" w:color="auto"/>
        <w:bottom w:val="none" w:sz="0" w:space="0" w:color="auto"/>
        <w:right w:val="none" w:sz="0" w:space="0" w:color="auto"/>
      </w:divBdr>
    </w:div>
    <w:div w:id="1477919531">
      <w:bodyDiv w:val="1"/>
      <w:marLeft w:val="0"/>
      <w:marRight w:val="0"/>
      <w:marTop w:val="0"/>
      <w:marBottom w:val="0"/>
      <w:divBdr>
        <w:top w:val="none" w:sz="0" w:space="0" w:color="auto"/>
        <w:left w:val="none" w:sz="0" w:space="0" w:color="auto"/>
        <w:bottom w:val="none" w:sz="0" w:space="0" w:color="auto"/>
        <w:right w:val="none" w:sz="0" w:space="0" w:color="auto"/>
      </w:divBdr>
    </w:div>
    <w:div w:id="1479804089">
      <w:bodyDiv w:val="1"/>
      <w:marLeft w:val="0"/>
      <w:marRight w:val="0"/>
      <w:marTop w:val="0"/>
      <w:marBottom w:val="0"/>
      <w:divBdr>
        <w:top w:val="none" w:sz="0" w:space="0" w:color="auto"/>
        <w:left w:val="none" w:sz="0" w:space="0" w:color="auto"/>
        <w:bottom w:val="none" w:sz="0" w:space="0" w:color="auto"/>
        <w:right w:val="none" w:sz="0" w:space="0" w:color="auto"/>
      </w:divBdr>
      <w:divsChild>
        <w:div w:id="1386300473">
          <w:marLeft w:val="0"/>
          <w:marRight w:val="0"/>
          <w:marTop w:val="0"/>
          <w:marBottom w:val="0"/>
          <w:divBdr>
            <w:top w:val="none" w:sz="0" w:space="0" w:color="auto"/>
            <w:left w:val="none" w:sz="0" w:space="0" w:color="auto"/>
            <w:bottom w:val="none" w:sz="0" w:space="0" w:color="auto"/>
            <w:right w:val="none" w:sz="0" w:space="0" w:color="auto"/>
          </w:divBdr>
          <w:divsChild>
            <w:div w:id="1728259123">
              <w:marLeft w:val="0"/>
              <w:marRight w:val="0"/>
              <w:marTop w:val="0"/>
              <w:marBottom w:val="0"/>
              <w:divBdr>
                <w:top w:val="none" w:sz="0" w:space="0" w:color="auto"/>
                <w:left w:val="none" w:sz="0" w:space="0" w:color="auto"/>
                <w:bottom w:val="none" w:sz="0" w:space="0" w:color="auto"/>
                <w:right w:val="none" w:sz="0" w:space="0" w:color="auto"/>
              </w:divBdr>
              <w:divsChild>
                <w:div w:id="1068841010">
                  <w:marLeft w:val="0"/>
                  <w:marRight w:val="0"/>
                  <w:marTop w:val="0"/>
                  <w:marBottom w:val="0"/>
                  <w:divBdr>
                    <w:top w:val="none" w:sz="0" w:space="0" w:color="auto"/>
                    <w:left w:val="none" w:sz="0" w:space="0" w:color="auto"/>
                    <w:bottom w:val="none" w:sz="0" w:space="0" w:color="auto"/>
                    <w:right w:val="none" w:sz="0" w:space="0" w:color="auto"/>
                  </w:divBdr>
                  <w:divsChild>
                    <w:div w:id="533008380">
                      <w:marLeft w:val="0"/>
                      <w:marRight w:val="0"/>
                      <w:marTop w:val="0"/>
                      <w:marBottom w:val="0"/>
                      <w:divBdr>
                        <w:top w:val="none" w:sz="0" w:space="0" w:color="auto"/>
                        <w:left w:val="none" w:sz="0" w:space="0" w:color="auto"/>
                        <w:bottom w:val="none" w:sz="0" w:space="0" w:color="auto"/>
                        <w:right w:val="none" w:sz="0" w:space="0" w:color="auto"/>
                      </w:divBdr>
                      <w:divsChild>
                        <w:div w:id="1717316875">
                          <w:marLeft w:val="0"/>
                          <w:marRight w:val="0"/>
                          <w:marTop w:val="0"/>
                          <w:marBottom w:val="0"/>
                          <w:divBdr>
                            <w:top w:val="none" w:sz="0" w:space="0" w:color="auto"/>
                            <w:left w:val="none" w:sz="0" w:space="0" w:color="auto"/>
                            <w:bottom w:val="none" w:sz="0" w:space="0" w:color="auto"/>
                            <w:right w:val="none" w:sz="0" w:space="0" w:color="auto"/>
                          </w:divBdr>
                          <w:divsChild>
                            <w:div w:id="1247493644">
                              <w:marLeft w:val="0"/>
                              <w:marRight w:val="0"/>
                              <w:marTop w:val="0"/>
                              <w:marBottom w:val="0"/>
                              <w:divBdr>
                                <w:top w:val="none" w:sz="0" w:space="0" w:color="auto"/>
                                <w:left w:val="none" w:sz="0" w:space="0" w:color="auto"/>
                                <w:bottom w:val="none" w:sz="0" w:space="0" w:color="auto"/>
                                <w:right w:val="none" w:sz="0" w:space="0" w:color="auto"/>
                              </w:divBdr>
                              <w:divsChild>
                                <w:div w:id="2855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776208">
      <w:bodyDiv w:val="1"/>
      <w:marLeft w:val="0"/>
      <w:marRight w:val="0"/>
      <w:marTop w:val="0"/>
      <w:marBottom w:val="0"/>
      <w:divBdr>
        <w:top w:val="none" w:sz="0" w:space="0" w:color="auto"/>
        <w:left w:val="none" w:sz="0" w:space="0" w:color="auto"/>
        <w:bottom w:val="none" w:sz="0" w:space="0" w:color="auto"/>
        <w:right w:val="none" w:sz="0" w:space="0" w:color="auto"/>
      </w:divBdr>
    </w:div>
    <w:div w:id="1498419692">
      <w:bodyDiv w:val="1"/>
      <w:marLeft w:val="0"/>
      <w:marRight w:val="0"/>
      <w:marTop w:val="0"/>
      <w:marBottom w:val="0"/>
      <w:divBdr>
        <w:top w:val="none" w:sz="0" w:space="0" w:color="auto"/>
        <w:left w:val="none" w:sz="0" w:space="0" w:color="auto"/>
        <w:bottom w:val="none" w:sz="0" w:space="0" w:color="auto"/>
        <w:right w:val="none" w:sz="0" w:space="0" w:color="auto"/>
      </w:divBdr>
    </w:div>
    <w:div w:id="1502551316">
      <w:bodyDiv w:val="1"/>
      <w:marLeft w:val="0"/>
      <w:marRight w:val="0"/>
      <w:marTop w:val="0"/>
      <w:marBottom w:val="0"/>
      <w:divBdr>
        <w:top w:val="none" w:sz="0" w:space="0" w:color="auto"/>
        <w:left w:val="none" w:sz="0" w:space="0" w:color="auto"/>
        <w:bottom w:val="none" w:sz="0" w:space="0" w:color="auto"/>
        <w:right w:val="none" w:sz="0" w:space="0" w:color="auto"/>
      </w:divBdr>
    </w:div>
    <w:div w:id="1503546120">
      <w:bodyDiv w:val="1"/>
      <w:marLeft w:val="0"/>
      <w:marRight w:val="0"/>
      <w:marTop w:val="0"/>
      <w:marBottom w:val="0"/>
      <w:divBdr>
        <w:top w:val="none" w:sz="0" w:space="0" w:color="auto"/>
        <w:left w:val="none" w:sz="0" w:space="0" w:color="auto"/>
        <w:bottom w:val="none" w:sz="0" w:space="0" w:color="auto"/>
        <w:right w:val="none" w:sz="0" w:space="0" w:color="auto"/>
      </w:divBdr>
    </w:div>
    <w:div w:id="1508669938">
      <w:bodyDiv w:val="1"/>
      <w:marLeft w:val="0"/>
      <w:marRight w:val="0"/>
      <w:marTop w:val="0"/>
      <w:marBottom w:val="0"/>
      <w:divBdr>
        <w:top w:val="none" w:sz="0" w:space="0" w:color="auto"/>
        <w:left w:val="none" w:sz="0" w:space="0" w:color="auto"/>
        <w:bottom w:val="none" w:sz="0" w:space="0" w:color="auto"/>
        <w:right w:val="none" w:sz="0" w:space="0" w:color="auto"/>
      </w:divBdr>
    </w:div>
    <w:div w:id="1547642531">
      <w:bodyDiv w:val="1"/>
      <w:marLeft w:val="0"/>
      <w:marRight w:val="0"/>
      <w:marTop w:val="0"/>
      <w:marBottom w:val="0"/>
      <w:divBdr>
        <w:top w:val="none" w:sz="0" w:space="0" w:color="auto"/>
        <w:left w:val="none" w:sz="0" w:space="0" w:color="auto"/>
        <w:bottom w:val="none" w:sz="0" w:space="0" w:color="auto"/>
        <w:right w:val="none" w:sz="0" w:space="0" w:color="auto"/>
      </w:divBdr>
    </w:div>
    <w:div w:id="1561475580">
      <w:bodyDiv w:val="1"/>
      <w:marLeft w:val="0"/>
      <w:marRight w:val="0"/>
      <w:marTop w:val="0"/>
      <w:marBottom w:val="0"/>
      <w:divBdr>
        <w:top w:val="none" w:sz="0" w:space="0" w:color="auto"/>
        <w:left w:val="none" w:sz="0" w:space="0" w:color="auto"/>
        <w:bottom w:val="none" w:sz="0" w:space="0" w:color="auto"/>
        <w:right w:val="none" w:sz="0" w:space="0" w:color="auto"/>
      </w:divBdr>
    </w:div>
    <w:div w:id="1593508002">
      <w:bodyDiv w:val="1"/>
      <w:marLeft w:val="0"/>
      <w:marRight w:val="0"/>
      <w:marTop w:val="0"/>
      <w:marBottom w:val="0"/>
      <w:divBdr>
        <w:top w:val="none" w:sz="0" w:space="0" w:color="auto"/>
        <w:left w:val="none" w:sz="0" w:space="0" w:color="auto"/>
        <w:bottom w:val="none" w:sz="0" w:space="0" w:color="auto"/>
        <w:right w:val="none" w:sz="0" w:space="0" w:color="auto"/>
      </w:divBdr>
    </w:div>
    <w:div w:id="1598176216">
      <w:bodyDiv w:val="1"/>
      <w:marLeft w:val="0"/>
      <w:marRight w:val="0"/>
      <w:marTop w:val="0"/>
      <w:marBottom w:val="0"/>
      <w:divBdr>
        <w:top w:val="none" w:sz="0" w:space="0" w:color="auto"/>
        <w:left w:val="none" w:sz="0" w:space="0" w:color="auto"/>
        <w:bottom w:val="none" w:sz="0" w:space="0" w:color="auto"/>
        <w:right w:val="none" w:sz="0" w:space="0" w:color="auto"/>
      </w:divBdr>
    </w:div>
    <w:div w:id="1601134315">
      <w:bodyDiv w:val="1"/>
      <w:marLeft w:val="0"/>
      <w:marRight w:val="0"/>
      <w:marTop w:val="0"/>
      <w:marBottom w:val="0"/>
      <w:divBdr>
        <w:top w:val="none" w:sz="0" w:space="0" w:color="auto"/>
        <w:left w:val="none" w:sz="0" w:space="0" w:color="auto"/>
        <w:bottom w:val="none" w:sz="0" w:space="0" w:color="auto"/>
        <w:right w:val="none" w:sz="0" w:space="0" w:color="auto"/>
      </w:divBdr>
    </w:div>
    <w:div w:id="1614284575">
      <w:bodyDiv w:val="1"/>
      <w:marLeft w:val="0"/>
      <w:marRight w:val="0"/>
      <w:marTop w:val="0"/>
      <w:marBottom w:val="0"/>
      <w:divBdr>
        <w:top w:val="none" w:sz="0" w:space="0" w:color="auto"/>
        <w:left w:val="none" w:sz="0" w:space="0" w:color="auto"/>
        <w:bottom w:val="none" w:sz="0" w:space="0" w:color="auto"/>
        <w:right w:val="none" w:sz="0" w:space="0" w:color="auto"/>
      </w:divBdr>
    </w:div>
    <w:div w:id="1616787957">
      <w:bodyDiv w:val="1"/>
      <w:marLeft w:val="0"/>
      <w:marRight w:val="0"/>
      <w:marTop w:val="0"/>
      <w:marBottom w:val="0"/>
      <w:divBdr>
        <w:top w:val="none" w:sz="0" w:space="0" w:color="auto"/>
        <w:left w:val="none" w:sz="0" w:space="0" w:color="auto"/>
        <w:bottom w:val="none" w:sz="0" w:space="0" w:color="auto"/>
        <w:right w:val="none" w:sz="0" w:space="0" w:color="auto"/>
      </w:divBdr>
    </w:div>
    <w:div w:id="1624337739">
      <w:bodyDiv w:val="1"/>
      <w:marLeft w:val="0"/>
      <w:marRight w:val="0"/>
      <w:marTop w:val="0"/>
      <w:marBottom w:val="0"/>
      <w:divBdr>
        <w:top w:val="none" w:sz="0" w:space="0" w:color="auto"/>
        <w:left w:val="none" w:sz="0" w:space="0" w:color="auto"/>
        <w:bottom w:val="none" w:sz="0" w:space="0" w:color="auto"/>
        <w:right w:val="none" w:sz="0" w:space="0" w:color="auto"/>
      </w:divBdr>
    </w:div>
    <w:div w:id="1648706291">
      <w:bodyDiv w:val="1"/>
      <w:marLeft w:val="0"/>
      <w:marRight w:val="0"/>
      <w:marTop w:val="0"/>
      <w:marBottom w:val="0"/>
      <w:divBdr>
        <w:top w:val="none" w:sz="0" w:space="0" w:color="auto"/>
        <w:left w:val="none" w:sz="0" w:space="0" w:color="auto"/>
        <w:bottom w:val="none" w:sz="0" w:space="0" w:color="auto"/>
        <w:right w:val="none" w:sz="0" w:space="0" w:color="auto"/>
      </w:divBdr>
    </w:div>
    <w:div w:id="1684749175">
      <w:bodyDiv w:val="1"/>
      <w:marLeft w:val="0"/>
      <w:marRight w:val="0"/>
      <w:marTop w:val="0"/>
      <w:marBottom w:val="0"/>
      <w:divBdr>
        <w:top w:val="none" w:sz="0" w:space="0" w:color="auto"/>
        <w:left w:val="none" w:sz="0" w:space="0" w:color="auto"/>
        <w:bottom w:val="none" w:sz="0" w:space="0" w:color="auto"/>
        <w:right w:val="none" w:sz="0" w:space="0" w:color="auto"/>
      </w:divBdr>
    </w:div>
    <w:div w:id="1728409235">
      <w:bodyDiv w:val="1"/>
      <w:marLeft w:val="0"/>
      <w:marRight w:val="0"/>
      <w:marTop w:val="0"/>
      <w:marBottom w:val="0"/>
      <w:divBdr>
        <w:top w:val="none" w:sz="0" w:space="0" w:color="auto"/>
        <w:left w:val="none" w:sz="0" w:space="0" w:color="auto"/>
        <w:bottom w:val="none" w:sz="0" w:space="0" w:color="auto"/>
        <w:right w:val="none" w:sz="0" w:space="0" w:color="auto"/>
      </w:divBdr>
    </w:div>
    <w:div w:id="1733700085">
      <w:bodyDiv w:val="1"/>
      <w:marLeft w:val="0"/>
      <w:marRight w:val="0"/>
      <w:marTop w:val="0"/>
      <w:marBottom w:val="0"/>
      <w:divBdr>
        <w:top w:val="none" w:sz="0" w:space="0" w:color="auto"/>
        <w:left w:val="none" w:sz="0" w:space="0" w:color="auto"/>
        <w:bottom w:val="none" w:sz="0" w:space="0" w:color="auto"/>
        <w:right w:val="none" w:sz="0" w:space="0" w:color="auto"/>
      </w:divBdr>
    </w:div>
    <w:div w:id="1740133105">
      <w:bodyDiv w:val="1"/>
      <w:marLeft w:val="0"/>
      <w:marRight w:val="0"/>
      <w:marTop w:val="0"/>
      <w:marBottom w:val="0"/>
      <w:divBdr>
        <w:top w:val="none" w:sz="0" w:space="0" w:color="auto"/>
        <w:left w:val="none" w:sz="0" w:space="0" w:color="auto"/>
        <w:bottom w:val="none" w:sz="0" w:space="0" w:color="auto"/>
        <w:right w:val="none" w:sz="0" w:space="0" w:color="auto"/>
      </w:divBdr>
    </w:div>
    <w:div w:id="1743486232">
      <w:bodyDiv w:val="1"/>
      <w:marLeft w:val="0"/>
      <w:marRight w:val="0"/>
      <w:marTop w:val="0"/>
      <w:marBottom w:val="0"/>
      <w:divBdr>
        <w:top w:val="none" w:sz="0" w:space="0" w:color="auto"/>
        <w:left w:val="none" w:sz="0" w:space="0" w:color="auto"/>
        <w:bottom w:val="none" w:sz="0" w:space="0" w:color="auto"/>
        <w:right w:val="none" w:sz="0" w:space="0" w:color="auto"/>
      </w:divBdr>
    </w:div>
    <w:div w:id="1747995392">
      <w:bodyDiv w:val="1"/>
      <w:marLeft w:val="0"/>
      <w:marRight w:val="0"/>
      <w:marTop w:val="0"/>
      <w:marBottom w:val="0"/>
      <w:divBdr>
        <w:top w:val="none" w:sz="0" w:space="0" w:color="auto"/>
        <w:left w:val="none" w:sz="0" w:space="0" w:color="auto"/>
        <w:bottom w:val="none" w:sz="0" w:space="0" w:color="auto"/>
        <w:right w:val="none" w:sz="0" w:space="0" w:color="auto"/>
      </w:divBdr>
    </w:div>
    <w:div w:id="1800146816">
      <w:bodyDiv w:val="1"/>
      <w:marLeft w:val="0"/>
      <w:marRight w:val="0"/>
      <w:marTop w:val="0"/>
      <w:marBottom w:val="0"/>
      <w:divBdr>
        <w:top w:val="none" w:sz="0" w:space="0" w:color="auto"/>
        <w:left w:val="none" w:sz="0" w:space="0" w:color="auto"/>
        <w:bottom w:val="none" w:sz="0" w:space="0" w:color="auto"/>
        <w:right w:val="none" w:sz="0" w:space="0" w:color="auto"/>
      </w:divBdr>
    </w:div>
    <w:div w:id="1814130840">
      <w:bodyDiv w:val="1"/>
      <w:marLeft w:val="0"/>
      <w:marRight w:val="0"/>
      <w:marTop w:val="0"/>
      <w:marBottom w:val="0"/>
      <w:divBdr>
        <w:top w:val="none" w:sz="0" w:space="0" w:color="auto"/>
        <w:left w:val="none" w:sz="0" w:space="0" w:color="auto"/>
        <w:bottom w:val="none" w:sz="0" w:space="0" w:color="auto"/>
        <w:right w:val="none" w:sz="0" w:space="0" w:color="auto"/>
      </w:divBdr>
    </w:div>
    <w:div w:id="1843352070">
      <w:bodyDiv w:val="1"/>
      <w:marLeft w:val="0"/>
      <w:marRight w:val="0"/>
      <w:marTop w:val="0"/>
      <w:marBottom w:val="0"/>
      <w:divBdr>
        <w:top w:val="none" w:sz="0" w:space="0" w:color="auto"/>
        <w:left w:val="none" w:sz="0" w:space="0" w:color="auto"/>
        <w:bottom w:val="none" w:sz="0" w:space="0" w:color="auto"/>
        <w:right w:val="none" w:sz="0" w:space="0" w:color="auto"/>
      </w:divBdr>
    </w:div>
    <w:div w:id="1849952031">
      <w:bodyDiv w:val="1"/>
      <w:marLeft w:val="0"/>
      <w:marRight w:val="0"/>
      <w:marTop w:val="0"/>
      <w:marBottom w:val="0"/>
      <w:divBdr>
        <w:top w:val="none" w:sz="0" w:space="0" w:color="auto"/>
        <w:left w:val="none" w:sz="0" w:space="0" w:color="auto"/>
        <w:bottom w:val="none" w:sz="0" w:space="0" w:color="auto"/>
        <w:right w:val="none" w:sz="0" w:space="0" w:color="auto"/>
      </w:divBdr>
      <w:divsChild>
        <w:div w:id="149447069">
          <w:marLeft w:val="0"/>
          <w:marRight w:val="0"/>
          <w:marTop w:val="0"/>
          <w:marBottom w:val="0"/>
          <w:divBdr>
            <w:top w:val="none" w:sz="0" w:space="0" w:color="auto"/>
            <w:left w:val="none" w:sz="0" w:space="0" w:color="auto"/>
            <w:bottom w:val="none" w:sz="0" w:space="0" w:color="auto"/>
            <w:right w:val="none" w:sz="0" w:space="0" w:color="auto"/>
          </w:divBdr>
          <w:divsChild>
            <w:div w:id="976177708">
              <w:marLeft w:val="0"/>
              <w:marRight w:val="0"/>
              <w:marTop w:val="0"/>
              <w:marBottom w:val="0"/>
              <w:divBdr>
                <w:top w:val="none" w:sz="0" w:space="0" w:color="auto"/>
                <w:left w:val="none" w:sz="0" w:space="0" w:color="auto"/>
                <w:bottom w:val="none" w:sz="0" w:space="0" w:color="auto"/>
                <w:right w:val="none" w:sz="0" w:space="0" w:color="auto"/>
              </w:divBdr>
              <w:divsChild>
                <w:div w:id="1847134076">
                  <w:marLeft w:val="0"/>
                  <w:marRight w:val="0"/>
                  <w:marTop w:val="0"/>
                  <w:marBottom w:val="0"/>
                  <w:divBdr>
                    <w:top w:val="none" w:sz="0" w:space="0" w:color="auto"/>
                    <w:left w:val="none" w:sz="0" w:space="0" w:color="auto"/>
                    <w:bottom w:val="none" w:sz="0" w:space="0" w:color="auto"/>
                    <w:right w:val="none" w:sz="0" w:space="0" w:color="auto"/>
                  </w:divBdr>
                  <w:divsChild>
                    <w:div w:id="1791820189">
                      <w:marLeft w:val="0"/>
                      <w:marRight w:val="0"/>
                      <w:marTop w:val="0"/>
                      <w:marBottom w:val="0"/>
                      <w:divBdr>
                        <w:top w:val="none" w:sz="0" w:space="0" w:color="auto"/>
                        <w:left w:val="none" w:sz="0" w:space="0" w:color="auto"/>
                        <w:bottom w:val="none" w:sz="0" w:space="0" w:color="auto"/>
                        <w:right w:val="none" w:sz="0" w:space="0" w:color="auto"/>
                      </w:divBdr>
                      <w:divsChild>
                        <w:div w:id="791555231">
                          <w:marLeft w:val="0"/>
                          <w:marRight w:val="0"/>
                          <w:marTop w:val="0"/>
                          <w:marBottom w:val="0"/>
                          <w:divBdr>
                            <w:top w:val="none" w:sz="0" w:space="0" w:color="auto"/>
                            <w:left w:val="none" w:sz="0" w:space="0" w:color="auto"/>
                            <w:bottom w:val="none" w:sz="0" w:space="0" w:color="auto"/>
                            <w:right w:val="none" w:sz="0" w:space="0" w:color="auto"/>
                          </w:divBdr>
                          <w:divsChild>
                            <w:div w:id="1444878442">
                              <w:marLeft w:val="0"/>
                              <w:marRight w:val="0"/>
                              <w:marTop w:val="0"/>
                              <w:marBottom w:val="0"/>
                              <w:divBdr>
                                <w:top w:val="none" w:sz="0" w:space="0" w:color="auto"/>
                                <w:left w:val="none" w:sz="0" w:space="0" w:color="auto"/>
                                <w:bottom w:val="none" w:sz="0" w:space="0" w:color="auto"/>
                                <w:right w:val="none" w:sz="0" w:space="0" w:color="auto"/>
                              </w:divBdr>
                              <w:divsChild>
                                <w:div w:id="6211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126104">
      <w:bodyDiv w:val="1"/>
      <w:marLeft w:val="0"/>
      <w:marRight w:val="0"/>
      <w:marTop w:val="0"/>
      <w:marBottom w:val="0"/>
      <w:divBdr>
        <w:top w:val="none" w:sz="0" w:space="0" w:color="auto"/>
        <w:left w:val="none" w:sz="0" w:space="0" w:color="auto"/>
        <w:bottom w:val="none" w:sz="0" w:space="0" w:color="auto"/>
        <w:right w:val="none" w:sz="0" w:space="0" w:color="auto"/>
      </w:divBdr>
    </w:div>
    <w:div w:id="1909144963">
      <w:bodyDiv w:val="1"/>
      <w:marLeft w:val="0"/>
      <w:marRight w:val="0"/>
      <w:marTop w:val="0"/>
      <w:marBottom w:val="0"/>
      <w:divBdr>
        <w:top w:val="none" w:sz="0" w:space="0" w:color="auto"/>
        <w:left w:val="none" w:sz="0" w:space="0" w:color="auto"/>
        <w:bottom w:val="none" w:sz="0" w:space="0" w:color="auto"/>
        <w:right w:val="none" w:sz="0" w:space="0" w:color="auto"/>
      </w:divBdr>
    </w:div>
    <w:div w:id="1932468830">
      <w:bodyDiv w:val="1"/>
      <w:marLeft w:val="0"/>
      <w:marRight w:val="0"/>
      <w:marTop w:val="0"/>
      <w:marBottom w:val="0"/>
      <w:divBdr>
        <w:top w:val="none" w:sz="0" w:space="0" w:color="auto"/>
        <w:left w:val="none" w:sz="0" w:space="0" w:color="auto"/>
        <w:bottom w:val="none" w:sz="0" w:space="0" w:color="auto"/>
        <w:right w:val="none" w:sz="0" w:space="0" w:color="auto"/>
      </w:divBdr>
    </w:div>
    <w:div w:id="1943416076">
      <w:bodyDiv w:val="1"/>
      <w:marLeft w:val="0"/>
      <w:marRight w:val="0"/>
      <w:marTop w:val="0"/>
      <w:marBottom w:val="0"/>
      <w:divBdr>
        <w:top w:val="none" w:sz="0" w:space="0" w:color="auto"/>
        <w:left w:val="none" w:sz="0" w:space="0" w:color="auto"/>
        <w:bottom w:val="none" w:sz="0" w:space="0" w:color="auto"/>
        <w:right w:val="none" w:sz="0" w:space="0" w:color="auto"/>
      </w:divBdr>
    </w:div>
    <w:div w:id="1958442006">
      <w:bodyDiv w:val="1"/>
      <w:marLeft w:val="0"/>
      <w:marRight w:val="0"/>
      <w:marTop w:val="0"/>
      <w:marBottom w:val="0"/>
      <w:divBdr>
        <w:top w:val="none" w:sz="0" w:space="0" w:color="auto"/>
        <w:left w:val="none" w:sz="0" w:space="0" w:color="auto"/>
        <w:bottom w:val="none" w:sz="0" w:space="0" w:color="auto"/>
        <w:right w:val="none" w:sz="0" w:space="0" w:color="auto"/>
      </w:divBdr>
    </w:div>
    <w:div w:id="1983198053">
      <w:bodyDiv w:val="1"/>
      <w:marLeft w:val="0"/>
      <w:marRight w:val="0"/>
      <w:marTop w:val="0"/>
      <w:marBottom w:val="0"/>
      <w:divBdr>
        <w:top w:val="none" w:sz="0" w:space="0" w:color="auto"/>
        <w:left w:val="none" w:sz="0" w:space="0" w:color="auto"/>
        <w:bottom w:val="none" w:sz="0" w:space="0" w:color="auto"/>
        <w:right w:val="none" w:sz="0" w:space="0" w:color="auto"/>
      </w:divBdr>
    </w:div>
    <w:div w:id="1987512754">
      <w:bodyDiv w:val="1"/>
      <w:marLeft w:val="0"/>
      <w:marRight w:val="0"/>
      <w:marTop w:val="0"/>
      <w:marBottom w:val="0"/>
      <w:divBdr>
        <w:top w:val="none" w:sz="0" w:space="0" w:color="auto"/>
        <w:left w:val="none" w:sz="0" w:space="0" w:color="auto"/>
        <w:bottom w:val="none" w:sz="0" w:space="0" w:color="auto"/>
        <w:right w:val="none" w:sz="0" w:space="0" w:color="auto"/>
      </w:divBdr>
    </w:div>
    <w:div w:id="2011443028">
      <w:bodyDiv w:val="1"/>
      <w:marLeft w:val="0"/>
      <w:marRight w:val="0"/>
      <w:marTop w:val="0"/>
      <w:marBottom w:val="0"/>
      <w:divBdr>
        <w:top w:val="none" w:sz="0" w:space="0" w:color="auto"/>
        <w:left w:val="none" w:sz="0" w:space="0" w:color="auto"/>
        <w:bottom w:val="none" w:sz="0" w:space="0" w:color="auto"/>
        <w:right w:val="none" w:sz="0" w:space="0" w:color="auto"/>
      </w:divBdr>
    </w:div>
    <w:div w:id="2056928345">
      <w:bodyDiv w:val="1"/>
      <w:marLeft w:val="0"/>
      <w:marRight w:val="0"/>
      <w:marTop w:val="0"/>
      <w:marBottom w:val="0"/>
      <w:divBdr>
        <w:top w:val="none" w:sz="0" w:space="0" w:color="auto"/>
        <w:left w:val="none" w:sz="0" w:space="0" w:color="auto"/>
        <w:bottom w:val="none" w:sz="0" w:space="0" w:color="auto"/>
        <w:right w:val="none" w:sz="0" w:space="0" w:color="auto"/>
      </w:divBdr>
    </w:div>
    <w:div w:id="2094279775">
      <w:bodyDiv w:val="1"/>
      <w:marLeft w:val="0"/>
      <w:marRight w:val="0"/>
      <w:marTop w:val="0"/>
      <w:marBottom w:val="0"/>
      <w:divBdr>
        <w:top w:val="none" w:sz="0" w:space="0" w:color="auto"/>
        <w:left w:val="none" w:sz="0" w:space="0" w:color="auto"/>
        <w:bottom w:val="none" w:sz="0" w:space="0" w:color="auto"/>
        <w:right w:val="none" w:sz="0" w:space="0" w:color="auto"/>
      </w:divBdr>
    </w:div>
    <w:div w:id="2110390821">
      <w:bodyDiv w:val="1"/>
      <w:marLeft w:val="0"/>
      <w:marRight w:val="0"/>
      <w:marTop w:val="0"/>
      <w:marBottom w:val="0"/>
      <w:divBdr>
        <w:top w:val="none" w:sz="0" w:space="0" w:color="auto"/>
        <w:left w:val="none" w:sz="0" w:space="0" w:color="auto"/>
        <w:bottom w:val="none" w:sz="0" w:space="0" w:color="auto"/>
        <w:right w:val="none" w:sz="0" w:space="0" w:color="auto"/>
      </w:divBdr>
    </w:div>
    <w:div w:id="2124496613">
      <w:bodyDiv w:val="1"/>
      <w:marLeft w:val="0"/>
      <w:marRight w:val="0"/>
      <w:marTop w:val="0"/>
      <w:marBottom w:val="0"/>
      <w:divBdr>
        <w:top w:val="none" w:sz="0" w:space="0" w:color="auto"/>
        <w:left w:val="none" w:sz="0" w:space="0" w:color="auto"/>
        <w:bottom w:val="none" w:sz="0" w:space="0" w:color="auto"/>
        <w:right w:val="none" w:sz="0" w:space="0" w:color="auto"/>
      </w:divBdr>
    </w:div>
    <w:div w:id="213466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locate/camwa" TargetMode="Externa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Bha11</b:Tag>
    <b:SourceType>JournalArticle</b:SourceType>
    <b:Guid>{4F2F1053-5388-4218-BB37-48307001B5C0}</b:Guid>
    <b:Title>A reviiew on Imidazoles their Chemisrty and Pharmacologicals.</b:Title>
    <b:Year>2011</b:Year>
    <b:Author>
      <b:Author>
        <b:NameList>
          <b:Person>
            <b:Last>Bhatnagar</b:Last>
            <b:First>A.</b:First>
            <b:Middle>Sharma, P. Kumar</b:Middle>
          </b:Person>
        </b:NameList>
      </b:Author>
    </b:Author>
    <b:JournalName>Int J PharmTech Res</b:JournalName>
    <b:Pages>268-282</b:Pages>
    <b:Volume>3</b:Volume>
    <b:RefOrder>23</b:RefOrder>
  </b:Source>
  <b:Source>
    <b:Tag>Bar10</b:Tag>
    <b:SourceType>JournalArticle</b:SourceType>
    <b:Guid>{A541E763-1DBF-4873-B35C-3A6DAE024F82}</b:Guid>
    <b:Author>
      <b:Author>
        <b:NameList>
          <b:Person>
            <b:Last>Baroniya</b:Last>
            <b:First>S.</b:First>
            <b:Middle>Anwer, Z. Sharma,P. Dudhe, R. &amp; Kumar.</b:Middle>
          </b:Person>
        </b:NameList>
      </b:Author>
    </b:Author>
    <b:Title>Recent advancement in Imidazole as anti cancer agents.</b:Title>
    <b:JournalName>Der Pharmacia Sinica</b:JournalName>
    <b:Year>2010</b:Year>
    <b:Pages>172-182</b:Pages>
    <b:RefOrder>24</b:RefOrder>
  </b:Source>
  <b:Source>
    <b:Tag>Cha12</b:Tag>
    <b:SourceType>JournalArticle</b:SourceType>
    <b:Guid>{E259EE94-9245-4376-A833-34762EDF68A9}</b:Guid>
    <b:Author>
      <b:Author>
        <b:NameList>
          <b:Person>
            <b:Last>Chawla</b:Last>
            <b:First>A.</b:First>
            <b:Middle>Sharma, A. &amp; Kumar, S.</b:Middle>
          </b:Person>
        </b:NameList>
      </b:Author>
    </b:Author>
    <b:Title>A convenient approach for the synthesis of imidazole derivatives using microwaves.</b:Title>
    <b:JournalName>Der Pharma Chem.</b:JournalName>
    <b:Year>2012</b:Year>
    <b:Pages>7-15</b:Pages>
    <b:RefOrder>25</b:RefOrder>
  </b:Source>
  <b:Source>
    <b:Tag>Suv15</b:Tag>
    <b:SourceType>JournalArticle</b:SourceType>
    <b:Guid>{5E5D6A32-46EF-49D4-9CB5-2837520883DB}</b:Guid>
    <b:Author>
      <b:Author>
        <b:NameList>
          <b:Person>
            <b:Last>Suvarna</b:Last>
            <b:First>A.</b:First>
          </b:Person>
        </b:NameList>
      </b:Author>
    </b:Author>
    <b:Title>Imidazole and its derivatives and importance in the synthesis of Pharaceutixales.</b:Title>
    <b:JournalName>RJCS</b:JournalName>
    <b:Year>2015</b:Year>
    <b:Pages>67-72</b:Pages>
    <b:RefOrder>26</b:RefOrder>
  </b:Source>
  <b:Source>
    <b:Tag>Bab06</b:Tag>
    <b:SourceType>JournalArticle</b:SourceType>
    <b:Guid>{3921A1DE-6CCB-42D0-B0EC-6CACBE52A880}</b:Guid>
    <b:Author>
      <b:Author>
        <b:NameList>
          <b:Person>
            <b:Last>Babizhayev</b:Last>
            <b:First>M.</b:First>
            <b:Middle>A.</b:Middle>
          </b:Person>
        </b:NameList>
      </b:Author>
    </b:Author>
    <b:Title>Biological Activities of the natural imidazole-containing peptidomimetics n-acetylcarnosine,</b:Title>
    <b:JournalName>Life Sci</b:JournalName>
    <b:Year>2006</b:Year>
    <b:Pages>2343-2357</b:Pages>
    <b:RefOrder>27</b:RefOrder>
  </b:Source>
  <b:Source>
    <b:Tag>Bhr04</b:Tag>
    <b:SourceType>JournalArticle</b:SourceType>
    <b:Guid>{D2E1185F-4897-4455-87C3-408050B4290E}</b:Guid>
    <b:Author>
      <b:Author>
        <b:NameList>
          <b:Person>
            <b:Last>Bhragual</b:Last>
            <b:First>D.</b:First>
            <b:Middle>D. Kumar, N. &amp; Drabu,S.</b:Middle>
          </b:Person>
        </b:NameList>
      </b:Author>
    </b:Author>
    <b:Title>1,3,4- thiadiazole derivatives. synthesis, structure elucidation,</b:Title>
    <b:JournalName>J. Med, Chem</b:JournalName>
    <b:Year>2004</b:Year>
    <b:Pages>60-67</b:Pages>
    <b:RefOrder>28</b:RefOrder>
  </b:Source>
  <b:Source>
    <b:Tag>Jos13</b:Tag>
    <b:SourceType>JournalArticle</b:SourceType>
    <b:Guid>{72EECFC8-87B2-4E51-9045-33A29FD4D468}</b:Guid>
    <b:Author>
      <b:Author>
        <b:NameList>
          <b:Person>
            <b:Last>Joseph</b:Last>
            <b:First>A.</b:First>
            <b:Middle>Shah, C. S. Kumar, S. S., Alex, A. &amp; Mathew, J. E.</b:Middle>
          </b:Person>
        </b:NameList>
      </b:Author>
    </b:Author>
    <b:Title>Synthesis in vitro Anticancer and antioxidant activity of thiadiazole substituted thiazolidin 4-ones.</b:Title>
    <b:JournalName>Acta Pharm</b:JournalName>
    <b:Year>2013</b:Year>
    <b:Pages>397-408</b:Pages>
    <b:RefOrder>29</b:RefOrder>
  </b:Source>
  <b:Source>
    <b:Tag>Cho03</b:Tag>
    <b:SourceType>JournalArticle</b:SourceType>
    <b:Guid>{8DE89EAA-5D1F-4A87-88CC-587D85DD0CA0}</b:Guid>
    <b:Author>
      <b:Author>
        <b:NameList>
          <b:Person>
            <b:Last>Chou</b:Last>
            <b:First>J.</b:First>
            <b:Middle>Y., Lai, S. Y., Pan, S. L., Jow, G. M., Chern, J. W., &amp; Guh, J. H.</b:Middle>
          </b:Person>
        </b:NameList>
      </b:Author>
    </b:Author>
    <b:Title>Investigation of anticancer mechanism of Thiadiazole-based compound in human non-small cell lung cancer A549 cells. </b:Title>
    <b:JournalName>Biochem Pharmacol </b:JournalName>
    <b:Year>2003</b:Year>
    <b:Pages>115-124</b:Pages>
    <b:RefOrder>30</b:RefOrder>
  </b:Source>
  <b:Source>
    <b:Tag>Kum11</b:Tag>
    <b:SourceType>JournalArticle</b:SourceType>
    <b:Guid>{F1A2D7FE-8C7D-4A9D-8239-99CB135CB879}</b:Guid>
    <b:Author>
      <b:Author>
        <b:NameList>
          <b:Person>
            <b:Last>Kumar</b:Last>
            <b:First>D.</b:First>
            <b:Middle>Vaddula, B. R,. Chang, K. H.. &amp; Shah, K.</b:Middle>
          </b:Person>
        </b:NameList>
      </b:Author>
    </b:Author>
    <b:Title>One-Pot synthesis and anticacer studies of 2-aryamino-5-aryle-1,3,4-thiadiazole.</b:Title>
    <b:Year>2011</b:Year>
    <b:Pages>2320-2323</b:Pages>
    <b:JournalName>Bioorg Med Chem Lett</b:JournalName>
    <b:RefOrder>31</b:RefOrder>
  </b:Source>
  <b:Source>
    <b:Tag>Mat06</b:Tag>
    <b:SourceType>JournalArticle</b:SourceType>
    <b:Guid>{B9B9E011-19D2-42DF-B63B-12AB1C85EAD6}</b:Guid>
    <b:Author>
      <b:Author>
        <b:NameList>
          <b:Person>
            <b:Last>Matysiak</b:Last>
            <b:First>J.</b:First>
          </b:Person>
        </b:NameList>
      </b:Author>
    </b:Author>
    <b:Title>Evaluation of antiproliferative effect in vitro of some 2-amino-5-(2,4-dihydroxyphenyl)-1,3,4-thiadiazole derivatives.</b:Title>
    <b:JournalName>Chem Pharm Bull</b:JournalName>
    <b:Year>2006</b:Year>
    <b:Pages>988-991</b:Pages>
    <b:RefOrder>32</b:RefOrder>
  </b:Source>
  <b:Source>
    <b:Tag>امد99</b:Tag>
    <b:SourceType>JournalArticle</b:SourceType>
    <b:Guid>{FE7BE9A5-1DB9-4FF6-BA0C-9BFFE436C6F0}</b:Guid>
    <b:Title>مدیریت عملیات اطفای حریق های زیرزمینی</b:Title>
    <b:Year>1399</b:Year>
    <b:JournalName>نشریه علمی رویکردهای پژوهشی نوین مدیریت و حسابداری</b:JournalName>
    <b:Pages>141-150</b:Pages>
    <b:Author>
      <b:Author>
        <b:NameList>
          <b:Person>
            <b:Last>امدادی</b:Last>
            <b:First>مهدی</b:First>
          </b:Person>
          <b:Person>
            <b:Last>یزدان مهر</b:Last>
            <b:First>بهزاد</b:First>
          </b:Person>
          <b:Person>
            <b:Last>برناتی</b:Last>
            <b:First>تقی</b:First>
          </b:Person>
        </b:NameList>
      </b:Author>
    </b:Author>
    <b:RefOrder>33</b:RefOrder>
  </b:Source>
  <b:Source>
    <b:Tag>صدی99</b:Tag>
    <b:SourceType>Book</b:SourceType>
    <b:Guid>{F24D6DB9-1727-4A6F-956E-42798A1C12B5}</b:Guid>
    <b:Title>تخنیک بی خطر در معادن</b:Title>
    <b:Year>1399</b:Year>
    <b:City>کابل</b:City>
    <b:Publisher>پولی تخنیک کابل</b:Publisher>
    <b:Author>
      <b:Author>
        <b:NameList>
          <b:Person>
            <b:Last>صدیقی</b:Last>
            <b:First>محمد اسماعیل</b:First>
          </b:Person>
        </b:NameList>
      </b:Author>
    </b:Author>
    <b:RefOrder>34</b:RefOrder>
  </b:Source>
  <b:Source>
    <b:Tag>یزد88</b:Tag>
    <b:SourceType>Book</b:SourceType>
    <b:Guid>{1D9C094B-E3C5-4E08-AB44-231D5528421E}</b:Guid>
    <b:Title>زغال سنگ ( از منشاء تا اثرات زیست محیطی)</b:Title>
    <b:Year>1388</b:Year>
    <b:City>تهران</b:City>
    <b:Publisher>دانشگاه صنعتی امیرکبیر</b:Publisher>
    <b:Author>
      <b:Author>
        <b:NameList>
          <b:Person>
            <b:Last>یزدی</b:Last>
            <b:First>محمد</b:First>
          </b:Person>
        </b:NameList>
      </b:Author>
    </b:Author>
    <b:RefOrder>35</b:RefOrder>
  </b:Source>
  <b:Source>
    <b:Tag>Moh16</b:Tag>
    <b:SourceType>JournalArticle</b:SourceType>
    <b:Guid>{A7EC39AB-F4C6-4E7C-9AB0-E762EC5ECFBC}</b:Guid>
    <b:Title>Review of experimental methods to determine spontaneous combustion susceptibility of coal – Indian context</b:Title>
    <b:Year>2016</b:Year>
    <b:JournalName>International Journal of Mining, Reclamation and Environment</b:JournalName>
    <b:Pages>301-332</b:Pages>
    <b:Author>
      <b:Author>
        <b:NameList>
          <b:Person>
            <b:Last>Mohlik</b:Last>
            <b:Middle>K</b:Middle>
            <b:First>N</b:First>
          </b:Person>
          <b:Person>
            <b:Last>Lester</b:Last>
            <b:First>E</b:First>
          </b:Person>
          <b:Person>
            <b:Last>Lowndes</b:Last>
            <b:Middle>S</b:Middle>
            <b:First>I</b:First>
          </b:Person>
        </b:NameList>
      </b:Author>
    </b:Author>
    <b:RefOrder>36</b:RefOrder>
  </b:Source>
  <b:Source>
    <b:Tag>saf17</b:Tag>
    <b:SourceType>JournalArticle</b:SourceType>
    <b:Guid>{09661BC1-ABB9-4D15-B93E-09ED8D6287F8}</b:Guid>
    <b:Title>Presenting an engineering classification system for coal spontaneous combustion potential</b:Title>
    <b:JournalName> International Journal of Coal Science &amp; Technology </b:JournalName>
    <b:Year>2017</b:Year>
    <b:Pages>110-128</b:Pages>
    <b:Author>
      <b:Author>
        <b:NameList>
          <b:Person>
            <b:Last>saffari</b:Last>
            <b:First>Amir</b:First>
          </b:Person>
          <b:Person>
            <b:Last>Sereshki</b:Last>
            <b:First>Farhang</b:First>
          </b:Person>
          <b:Person>
            <b:Last>Ataei</b:Last>
            <b:First>Mohammad</b:First>
          </b:Person>
          <b:Person>
            <b:Last>Ghanbari</b:Last>
            <b:First>Keramat</b:First>
          </b:Person>
        </b:NameList>
      </b:Author>
    </b:Author>
    <b:RefOrder>37</b:RefOrder>
  </b:Source>
  <b:Source>
    <b:Tag>Bao22</b:Tag>
    <b:SourceType>Report</b:SourceType>
    <b:Guid>{38CF0329-CBFC-45F1-8735-53801A09351B}</b:Guid>
    <b:Title>Risk identification of coal spontaneous combustion based on COWA modified G1 combination weighting cloud model</b:Title>
    <b:Year>2022</b:Year>
    <b:Publisher>Springer Nature</b:Publisher>
    <b:City>Lingquan</b:City>
    <b:Author>
      <b:Author>
        <b:NameList>
          <b:Person>
            <b:Last> Baoshan Jia</b:Last>
            <b:First>Guorui Su</b:First>
          </b:Person>
          <b:Person>
            <b:Last>Ru Zhang </b:Last>
            <b:First>Peng Wang</b:First>
          </b:Person>
          <b:Person>
            <b:Last>Shen </b:Last>
            <b:First> Zhuo </b:First>
          </b:Person>
        </b:NameList>
      </b:Author>
    </b:Author>
    <b:RefOrder>38</b:RefOrder>
  </b:Source>
  <b:Source>
    <b:Tag>ODr19</b:Tag>
    <b:SourceType>JournalArticle</b:SourceType>
    <b:Guid>{8B25B0B4-5B5B-4E22-9A4D-F0D8CA0CA685}</b:Guid>
    <b:Title>Oxygen Use in Critical Illness</b:Title>
    <b:Year>2019</b:Year>
    <b:JournalName>National Library of Medicine</b:JournalName>
    <b:Pages>1293-1307</b:Pages>
    <b:Author>
      <b:Author>
        <b:NameList>
          <b:Person>
            <b:Last>O'Driscoll </b:Last>
            <b:First>B Ronan </b:First>
          </b:Person>
          <b:Person>
            <b:Last>Smith</b:Last>
            <b:First>Rachel </b:First>
          </b:Person>
        </b:NameList>
      </b:Author>
    </b:Author>
    <b:RefOrder>39</b:RefOrder>
  </b:Source>
  <b:Source>
    <b:Tag>طای95</b:Tag>
    <b:SourceType>Book</b:SourceType>
    <b:Guid>{236A583D-E832-4625-94AA-69E0E483C366}</b:Guid>
    <b:Title>ایمنی و بهداشت در معدن و معدن‌کاری</b:Title>
    <b:Year>1395</b:Year>
    <b:City>تهران</b:City>
    <b:Publisher>فدک ایساتیس</b:Publisher>
    <b:Author>
      <b:Author>
        <b:NameList>
          <b:Person>
            <b:Last>طایفه</b:Last>
            <b:Middle>رحیمیان</b:Middle>
            <b:First>جواد</b:First>
          </b:Person>
          <b:Person>
            <b:Last>جهانگیری</b:Last>
            <b:First>مهدی</b:First>
          </b:Person>
        </b:NameList>
      </b:Author>
    </b:Author>
    <b:RefOrder>40</b:RefOrder>
  </b:Source>
  <b:Source>
    <b:Tag>Jan08</b:Tag>
    <b:SourceType>JournalArticle</b:SourceType>
    <b:Guid>{D1D781E5-1190-4A80-8BFB-3D08965470BD}</b:Guid>
    <b:Title>Analysis of underground fires in Polish hard coal mines</b:Title>
    <b:Year>2008</b:Year>
    <b:JournalName>Journal of China University of Mining and Technology</b:JournalName>
    <b:Pages>332-336</b:Pages>
    <b:Author>
      <b:Author>
        <b:NameList>
          <b:Person>
            <b:Last> Jan</b:Last>
            <b:First>WACHOWICZ</b:First>
          </b:Person>
        </b:NameList>
      </b:Author>
    </b:Author>
    <b:RefOrder>41</b:RefOrder>
  </b:Source>
  <b:Source>
    <b:Tag>Bus19</b:Tag>
    <b:SourceType>JournalArticle</b:SourceType>
    <b:Guid>{C456C58A-FAC2-4F51-8D99-506719EACCA5}</b:Guid>
    <b:Title>Statistical analysis to establish an ignition scenario based on extrinsic and intrinsic variables of coal seams that affect spontaneous combustion</b:Title>
    <b:JournalName>International Journal of Mining Science and Technology</b:JournalName>
    <b:Year>2019</b:Year>
    <b:Pages>731-737</b:Pages>
    <b:Author>
      <b:Author>
        <b:NameList>
          <b:Person>
            <b:Last>Bustamante Rúa</b:Last>
            <b:Middle>O. </b:Middle>
            <b:First>M.</b:First>
          </b:Person>
          <b:Person>
            <b:Last>Daza Aragón</b:Last>
            <b:Middle>J. </b:Middle>
            <b:First> A.</b:First>
          </b:Person>
          <b:Person>
            <b:Last>Bustamante Baena</b:Last>
            <b:First> P. </b:First>
          </b:Person>
          <b:Person>
            <b:Last>Osorio Botero</b:Last>
            <b:Middle>D. </b:Middle>
            <b:First>J.</b:First>
          </b:Person>
        </b:NameList>
      </b:Author>
    </b:Author>
    <b:RefOrder>42</b:RefOrder>
  </b:Source>
  <b:Source>
    <b:Tag>Ibr18</b:Tag>
    <b:SourceType>ConferenceProceedings</b:SourceType>
    <b:Guid>{2239527C-DC81-4F0A-A9C3-72C8A8DC6D15}</b:Guid>
    <b:Title>The Implementation of Simple Additive Weighting (SAW) Method in Decision Support System for the Best School Selection in Jambi</b:Title>
    <b:JournalName>Journal of Physics: Conference Series</b:JournalName>
    <b:Year>2018</b:Year>
    <b:Pages>1-7</b:Pages>
    <b:Author>
      <b:Author>
        <b:NameList>
          <b:Person>
            <b:Last> Ibrahim</b:Last>
            <b:First>A</b:First>
          </b:Person>
          <b:Person>
            <b:Last>Surya</b:Last>
            <b:Middle>A </b:Middle>
            <b:First> R </b:First>
          </b:Person>
        </b:NameList>
      </b:Author>
    </b:Author>
    <b:ConferenceName> The 2nd International Conference on Applied Sciences Mathematics and Informatics</b:ConferenceName>
    <b:City>Bandar Lampung, Indonesia</b:City>
    <b:Publisher>IOP Publishing Ltd</b:Publisher>
    <b:RefOrder>43</b:RefOrder>
  </b:Source>
  <b:Source>
    <b:Tag>Sud20</b:Tag>
    <b:SourceType>ConferenceProceedings</b:SourceType>
    <b:Guid>{A38C6C21-E2ED-4C9A-9B00-A74E8ED9E2B6}</b:Guid>
    <b:Title>Application of the Simple Additive Weigthing Method in the selection of housing in the city of Tasikmalaya</b:Title>
    <b:Pages>25-32</b:Pages>
    <b:Year>2020</b:Year>
    <b:ConferenceName>Journal of Physics: Conference Series,</b:ConferenceName>
    <b:Publisher>IOP Publishing Ltd</b:Publisher>
    <b:Author>
      <b:Author>
        <b:NameList>
          <b:Person>
            <b:Last>Sudiarjo</b:Last>
            <b:First>Aso </b:First>
          </b:Person>
          <b:Person>
            <b:First>Ruuhwan</b:First>
          </b:Person>
        </b:NameList>
      </b:Author>
    </b:Author>
    <b:City>Bandar Lampung, Indonesia</b:City>
    <b:RefOrder>44</b:RefOrder>
  </b:Source>
  <b:Source>
    <b:Tag>Bis22</b:Tag>
    <b:SourceType>JournalArticle</b:SourceType>
    <b:Guid>{52F74F4B-0F96-4013-9C3D-8E67C1F3B0FF}</b:Guid>
    <b:Title>Applications of Modified Simple Additive Weighting Method in Manufacturing Environment</b:Title>
    <b:Pages>830-836</b:Pages>
    <b:Year>2022</b:Year>
    <b:JournalName>international journal of Engineering</b:JournalName>
    <b:Author>
      <b:Author>
        <b:NameList>
          <b:Person>
            <b:Last>Biswas </b:Last>
            <b:Middle>K. </b:Middle>
            <b:First>T. </b:First>
          </b:Person>
          <b:Person>
            <b:Last>Chaki </b:Last>
            <b:First>S. </b:First>
          </b:Person>
        </b:NameList>
      </b:Author>
    </b:Author>
    <b:RefOrder>45</b:RefOrder>
  </b:Source>
  <b:Source>
    <b:Tag>sal03</b:Tag>
    <b:SourceType>Book</b:SourceType>
    <b:Guid>{2F3B4279-E08B-4DAC-B1C2-85A0D3F9DB66}</b:Guid>
    <b:Author>
      <b:Author>
        <b:NameList>
          <b:Person>
            <b:Last>salehy</b:Last>
            <b:First>saleh mohammad</b:First>
          </b:Person>
        </b:NameList>
      </b:Author>
    </b:Author>
    <b:Title>jjjjjj</b:Title>
    <b:Year>2003</b:Year>
    <b:City>baghlan</b:City>
    <b:Publisher>KPU</b:Publisher>
    <b:RefOrder>46</b:RefOrder>
  </b:Source>
  <b:Source>
    <b:Tag>Ann18</b:Tag>
    <b:SourceType>ConferenceProceedings</b:SourceType>
    <b:Guid>{86989932-7DD6-4E1B-AFAD-9587342DD855}</b:Guid>
    <b:Title>Correlation between conductivity and total</b:Title>
    <b:Year>2018</b:Year>
    <b:Publisher>IOP Publishing Ltd</b:Publisher>
    <b:City>Bandung</b:City>
    <b:Author>
      <b:Author>
        <b:NameList>
          <b:Person>
            <b:Last>Rusydi</b:Last>
            <b:First>Anna</b:First>
            <b:Middle>F</b:Middle>
          </b:Person>
        </b:NameList>
      </b:Author>
    </b:Author>
    <b:Pages>118</b:Pages>
    <b:ConferenceName>IOP Conference Series: Earth and Environmental Science</b:ConferenceName>
    <b:RefOrder>47</b:RefOrder>
  </b:Source>
  <b:Source>
    <b:Tag>Fav04</b:Tag>
    <b:SourceType>Report</b:SourceType>
    <b:Guid>{A08D9F68-689F-4353-859F-1352204C30B1}</b:Guid>
    <b:Author>
      <b:Author>
        <b:NameList>
          <b:Person>
            <b:Last>Raphy Favre</b:Last>
            <b:First>Golam</b:First>
            <b:Middle>Monowar Kamal</b:Middle>
          </b:Person>
        </b:NameList>
      </b:Author>
    </b:Author>
    <b:Year>2004</b:Year>
    <b:Title>WATERSHED ATLAS OF AFGHANISTAN</b:Title>
    <b:City>Kabul</b:City>
    <b:Publisher>FAO</b:Publisher>
    <b:RefOrder>48</b:RefOrder>
  </b:Source>
  <b:Source>
    <b:Tag>Bob08</b:Tag>
    <b:SourceType>Report</b:SourceType>
    <b:Guid>{0A6DDCF2-F7A9-4B14-A384-33AD5E6CA1E7}</b:Guid>
    <b:Author>
      <b:Author>
        <b:NameList>
          <b:Person>
            <b:Last>Rout</b:Last>
            <b:First>Bob</b:First>
          </b:Person>
        </b:NameList>
      </b:Author>
    </b:Author>
    <b:Title>A Typology of Irrigation Systems in Afghanistan</b:Title>
    <b:Year>2008</b:Year>
    <b:Publisher>AREU</b:Publisher>
    <b:RefOrder>49</b:RefOrder>
  </b:Source>
  <b:Source>
    <b:Tag>Moh07</b:Tag>
    <b:SourceType>Report</b:SourceType>
    <b:Guid>{8C94B772-8EAD-408F-87B6-A70FB4D74664}</b:Guid>
    <b:Author>
      <b:Author>
        <b:NameList>
          <b:Person>
            <b:Last>Mohamad Hassan Saffi</b:Last>
            <b:First>Leendert</b:First>
            <b:Middle>Vijselaar</b:Middle>
          </b:Person>
        </b:NameList>
      </b:Author>
    </b:Author>
    <b:Title>GROUNDWATER RESORCES AT RISK IN AFGHANISTAN</b:Title>
    <b:Year>2007</b:Year>
    <b:Publisher>DACCAR</b:Publisher>
    <b:City>Kabul</b:City>
    <b:RefOrder>50</b:RefOrder>
  </b:Source>
  <b:Source>
    <b:Tag>Ali06</b:Tag>
    <b:SourceType>JournalArticle</b:SourceType>
    <b:Guid>{9079FAF6-93B2-4E7A-9F3E-2A94D70F001D}</b:Guid>
    <b:Author>
      <b:Author>
        <b:NameList>
          <b:Person>
            <b:Last>Alim</b:Last>
            <b:First>Abdul</b:First>
            <b:Middle>Khabir</b:Middle>
          </b:Person>
        </b:NameList>
      </b:Author>
    </b:Author>
    <b:Title>Sustainability of Water Resources in Afghanistan</b:Title>
    <b:Year>2006</b:Year>
    <b:JournalName>Journal of Developments in Sustainable Agriculture</b:JournalName>
    <b:Pages>53-66</b:Pages>
    <b:RefOrder>51</b:RefOrder>
  </b:Source>
  <b:Source>
    <b:Tag>Ehs17</b:Tag>
    <b:SourceType>JournalArticle</b:SourceType>
    <b:Guid>{822BA0FF-6DBD-4DB0-B078-8F0D07E5FF51}</b:Guid>
    <b:Author>
      <b:Author>
        <b:NameList>
          <b:Person>
            <b:Last>Ehsanullah Hayat</b:Last>
            <b:First>Alper</b:First>
            <b:Middle>Baba</b:Middle>
          </b:Person>
        </b:NameList>
      </b:Author>
    </b:Author>
    <b:Title>Quality of groundwater resources in Afghanistan</b:Title>
    <b:JournalName>Environmental Monitoring and Assessment 189</b:JournalName>
    <b:Year>2017</b:Year>
    <b:Pages>318</b:Pages>
    <b:RefOrder>52</b:RefOrder>
  </b:Source>
  <b:Source>
    <b:Tag>Vin03</b:Tag>
    <b:SourceType>Report</b:SourceType>
    <b:Guid>{A4C4D419-B75A-493A-A75D-4934BB254725}</b:Guid>
    <b:Author>
      <b:Author>
        <b:NameList>
          <b:Person>
            <b:Last>Vincent W. Baron</b:Last>
            <b:First>Rana</b:First>
          </b:Person>
        </b:NameList>
      </b:Author>
    </b:Author>
    <b:Year>2003</b:Year>
    <b:Title>Afghanistan an Overview of Groundwater Resources and Challenge</b:Title>
    <b:Publisher>Rana Associates, Inc.</b:Publisher>
    <b:City>kabul</b:City>
    <b:RefOrder>53</b:RefOrder>
  </b:Source>
  <b:Source>
    <b:Tag>Saf07</b:Tag>
    <b:SourceType>Report</b:SourceType>
    <b:Guid>{D4AE1EE9-304A-4786-B690-D39A6A0672E6}</b:Guid>
    <b:Author>
      <b:Author>
        <b:NameList>
          <b:Person>
            <b:Last>Saffi</b:Last>
            <b:First>M.</b:First>
            <b:Middle>Hassan</b:Middle>
          </b:Person>
        </b:NameList>
      </b:Author>
    </b:Author>
    <b:Title>groundwater Resources At Risk In Afghanistan</b:Title>
    <b:Year>2007</b:Year>
    <b:City>Kabul</b:City>
    <b:Publisher>DACAAR</b:Publisher>
    <b:RefOrder>54</b:RefOrder>
  </b:Source>
  <b:Source>
    <b:Tag>Ahm23</b:Tag>
    <b:SourceType>Report</b:SourceType>
    <b:Guid>{5EEF83D3-BBFD-4B0A-AFCE-E8AA98B3E024}</b:Guid>
    <b:Title>A Perspective on the Water Resources of Harirud Marghab and Investigation of the Quality</b:Title>
    <b:Year>2023</b:Year>
    <b:City>Konya</b:City>
    <b:Publisher>Social Science Research Network</b:Publisher>
    <b:Author>
      <b:Author>
        <b:NameList>
          <b:Person>
            <b:Last>Ahmadi</b:Last>
            <b:First>Abdul</b:First>
            <b:Middle>Wahed</b:Middle>
          </b:Person>
        </b:NameList>
      </b:Author>
    </b:Author>
    <b:RefOrder>55</b:RefOrder>
  </b:Source>
  <b:Source>
    <b:Tag>Wor22</b:Tag>
    <b:SourceType>Book</b:SourceType>
    <b:Guid>{1B9B6223-8C89-44F6-8569-DD873E10EE70}</b:Guid>
    <b:Title>Guidelines for drinking‑water qualit</b:Title>
    <b:Year>2022</b:Year>
    <b:Publisher>World Health Organization</b:Publisher>
    <b:City>Geneva</b:City>
    <b:Author>
      <b:Author>
        <b:NameList>
          <b:Person>
            <b:Last>Organization</b:Last>
            <b:First>World</b:First>
            <b:Middle>Health</b:Middle>
          </b:Person>
        </b:NameList>
      </b:Author>
    </b:Author>
    <b:RefOrder>56</b:RefOrder>
  </b:Source>
  <b:Source>
    <b:Tag>رضا94</b:Tag>
    <b:SourceType>JournalArticle</b:SourceType>
    <b:Guid>{E4343EFB-2417-47F7-84CC-49CC92001770}</b:Guid>
    <b:Author>
      <b:Author>
        <b:Corporate>رضایی, مجیدو همکاران</b:Corporate>
      </b:Author>
    </b:Author>
    <b:Title>بررسی الگوهای همدیدی ریزش برف در کرمانشا</b:Title>
    <b:JournalName>فصل نامه ی علمی- پژوهشی فضای جغرافیایی</b:JournalName>
    <b:Year>1394</b:Year>
    <b:Pages>صص119-103</b:Pages>
    <b:URL>https:/sid.ir/paper/519340/fa</b:URL>
    <b:RefOrder>57</b:RefOrder>
  </b:Source>
  <b:Source>
    <b:Tag>Eli22</b:Tag>
    <b:SourceType>ArticleInAPeriodical</b:SourceType>
    <b:Guid>{B930A807-EA00-4DF4-A0FB-7C99D96708B9}</b:Guid>
    <b:Author>
      <b:Author>
        <b:Corporate>Eliseo Zarate-Perez.a.b,Enrique Rosales-Asensio,Alberto Gonlaez-Martinez*</b:Corporate>
      </b:Author>
    </b:Author>
    <b:Title>Battery energy storge performance in microgids:A scientific mapping perspective</b:Title>
    <b:Year>2022</b:Year>
    <b:Month>6</b:Month>
    <b:Day>14</b:Day>
    <b:Pages>10</b:Pages>
    <b:RefOrder>58</b:RefOrder>
  </b:Source>
  <b:Source>
    <b:Tag>MCh10</b:Tag>
    <b:SourceType>ArticleInAPeriodical</b:SourceType>
    <b:Guid>{A36B770F-BF8F-4F88-A68C-7702137E64C2}</b:Guid>
    <b:Author>
      <b:Author>
        <b:Corporate>M.Christen*, J. Kowalski, P. Bartelt</b:Corporate>
      </b:Author>
    </b:Author>
    <b:Title>RAMMS:Numerical simulation of dense snow avalanches in three-dimensional terrain</b:Title>
    <b:Year>2010</b:Year>
    <b:Month>4</b:Month>
    <b:Day>11</b:Day>
    <b:Pages>14</b:Pages>
    <b:RefOrder>59</b:RefOrder>
  </b:Source>
  <b:Source>
    <b:Tag>Leo88</b:Tag>
    <b:SourceType>ArticleInAPeriodical</b:SourceType>
    <b:Guid>{CC2432ED-4099-42AE-AE26-6548A67562F1}</b:Guid>
    <b:Author>
      <b:Author>
        <b:Corporate>Leo P. Kadnoff,Sidney R.Nagel</b:Corporate>
      </b:Author>
    </b:Author>
    <b:Title>Scaling and universality in avalanches</b:Title>
    <b:Year>1988</b:Year>
    <b:Month>11</b:Month>
    <b:Day>27</b:Day>
    <b:Pages>14</b:Pages>
    <b:RefOrder>60</b:RefOrder>
  </b:Source>
  <b:Source>
    <b:Tag>Rei</b:Tag>
    <b:SourceType>ArticleInAPeriodical</b:SourceType>
    <b:Guid>{F04FFB47-96DB-4969-BDAE-A8E579726E8C}</b:Guid>
    <b:Author>
      <b:Author>
        <b:Corporate>Reinhard Siegmund- Schultze</b:Corporate>
      </b:Author>
    </b:Author>
    <b:Title>on a missed opportunity for collaboration between historians and mathematicans:A biographical avalanche triggered by professor Ioan ajames</b:Title>
    <b:Year>2010</b:Year>
    <b:Month>4</b:Month>
    <b:Day>2</b:Day>
    <b:Pages>15</b:Pages>
    <b:RefOrder>61</b:RefOrder>
  </b:Source>
  <b:Source>
    <b:Tag>Die07</b:Tag>
    <b:SourceType>ArticleInAPeriodical</b:SourceType>
    <b:Guid>{FEE535AF-C396-4D04-82EF-E8E63BE6DBE8}</b:Guid>
    <b:Author>
      <b:Author>
        <b:Corporate>Dietmar Plenz and Tara C.Thiagarajan</b:Corporate>
      </b:Author>
    </b:Author>
    <b:Title>The organizing principles of neuronal avalanches </b:Title>
    <b:Year>2007</b:Year>
    <b:Month>2</b:Month>
    <b:Day>1</b:Day>
    <b:Pages>10</b:Pages>
    <b:RefOrder>62</b:RefOrder>
  </b:Source>
  <b:Source>
    <b:Tag>یار97</b:Tag>
    <b:SourceType>JournalArticle</b:SourceType>
    <b:Guid>{6CFDA0FE-3ABD-48E9-95F0-CA9803CCFEEB}</b:Guid>
    <b:Title>ارزیابی دمایی خط برف و شناسایی مناطق دارای پتانسیل ریزش برف در کوه های البرز با تصاویرماهواره ی نوا</b:Title>
    <b:JournalName>نشریه تحقیقات کاربردی علوم جغرافیایی</b:JournalName>
    <b:Year>1397</b:Year>
    <b:Pages>صص193-204</b:Pages>
    <b:Author>
      <b:Author>
        <b:Corporate>یاراحمدی, داریوش و همکاران</b:Corporate>
      </b:Author>
    </b:Author>
    <b:URL>https://side.ir/paper/379973/fa</b:URL>
    <b:RefOrder>63</b:RefOrder>
  </b:Source>
  <b:Source>
    <b:Tag>اسد95</b:Tag>
    <b:SourceType>JournalArticle</b:SourceType>
    <b:Guid>{EB6CA435-B696-4533-B224-BADE8C38EF21}</b:Guid>
    <b:Title>الگوی اولویت بندی قطعات جاده های کوهستانی از لحاظ ریسک ریزش بهمن با بکارگیری احتمال برخورد وسیله نقلیه</b:Title>
    <b:JournalName>مجله مخاطرات محیط طبیعی</b:JournalName>
    <b:Year>1395</b:Year>
    <b:Pages>ص14</b:Pages>
    <b:Author>
      <b:Author>
        <b:Corporate>اسدامرجی, مرتضی و همکاران</b:Corporate>
      </b:Author>
    </b:Author>
    <b:URL>https:/sid.ir/paper/83986/fa</b:URL>
    <b:RefOrder>64</b:RefOrder>
  </b:Source>
  <b:Source>
    <b:Tag>تاج97</b:Tag>
    <b:SourceType>JournalArticle</b:SourceType>
    <b:Guid>{D33062BE-BCB2-4664-945B-C576560783C8}</b:Guid>
    <b:Title>پیش بینی پتانسیل سقوط بهمن با استفاده از یک مدل پیش بینی عددی (مطالعه موردی: منطقه شهرستاتک)</b:Title>
    <b:JournalName>فیزیک زمین و فضا</b:JournalName>
    <b:Year>1397</b:Year>
    <b:Pages>641-658</b:Pages>
    <b:Author>
      <b:Author>
        <b:Corporate>تاج بخش, سحر و همکاران</b:Corporate>
      </b:Author>
    </b:Author>
    <b:DOI>10.22059/jesphys.2018.246101.1006945</b:DOI>
    <b:RefOrder>65</b:RefOrder>
  </b:Source>
  <b:Source>
    <b:Tag>رجا97</b:Tag>
    <b:SourceType>JournalArticle</b:SourceType>
    <b:Guid>{679924C6-127E-4664-A2DD-11300D102C34}</b:Guid>
    <b:Title>مقایسه نقشه خطر بهمن با نقشه ریسک بهمن</b:Title>
    <b:JournalName>مجله نخبگان علوم مهندسی</b:JournalName>
    <b:Year>1397</b:Year>
    <b:URL>https://sid.ir/paper/263957/fa#pointx</b:URL>
    <b:Author>
      <b:Author>
        <b:Corporate>رجایی, علی</b:Corporate>
      </b:Author>
    </b:Author>
    <b:RefOrder>66</b:RefOrder>
  </b:Source>
  <b:Source>
    <b:Tag>قنو</b:Tag>
    <b:SourceType>JournalArticle</b:SourceType>
    <b:Guid>{ECAF072D-A0B2-4EAB-A753-112389487BB0}</b:Guid>
    <b:Title>پهنه بندی خطر بهمن در جاده هراز براساس ویژگی های ژئومورفولوژی</b:Title>
    <b:JournalName>نشریه علوم جغرافیایی</b:JournalName>
    <b:Pages>ص84</b:Pages>
    <b:Author>
      <b:Author>
        <b:Corporate>قنواتی, عزت الله و همکاران</b:Corporate>
      </b:Author>
    </b:Author>
    <b:URL>https:/sid.ir/paper/102274/fa</b:URL>
    <b:RefOrder>67</b:RefOrder>
  </b:Source>
  <b:Source>
    <b:Tag>نصر97</b:Tag>
    <b:SourceType>JournalArticle</b:SourceType>
    <b:Guid>{6BFE039A-52C6-4EEE-A1D8-A79A90C40BC6}</b:Guid>
    <b:Title>ارزیابی و مدل سازی پارمتر های محیطی مؤثر بر وقوع بهمن در محورمیگون -شمشک بااستفاده از تکنیک های آماری چند متغیره</b:Title>
    <b:JournalName>اکوهیدرولوژی</b:JournalName>
    <b:Year>1397</b:Year>
    <b:Pages>صص89-98</b:Pages>
    <b:Author>
      <b:Author>
        <b:Corporate>نصرتی, کاظم و همکاران</b:Corporate>
      </b:Author>
    </b:Author>
    <b:URL>https:/sid.ir/paper/254163/fa</b:URL>
    <b:RefOrder>68</b:RefOrder>
  </b:Source>
  <b:Source>
    <b:Tag>Sah13</b:Tag>
    <b:SourceType>ArticleInAPeriodical</b:SourceType>
    <b:Guid>{096C64A3-3C7C-4EF2-9A8B-98C71242EB5B}</b:Guid>
    <b:Author>
      <b:Author>
        <b:NameList>
          <b:Person>
            <b:Last>Sahoo</b:Last>
            <b:First>R</b:First>
            <b:Middle>&amp; Pargal, S &amp; Pradhan, S &amp; Krishna, G</b:Middle>
          </b:Person>
        </b:NameList>
      </b:Author>
    </b:Author>
    <b:Title>Processing of Hyperspectral Remote Sensing Data</b:Title>
    <b:Year>2013</b:Year>
    <b:Month>juanary</b:Month>
    <b:Day>21</b:Day>
    <b:URL>https://doi.org/10.13140/RG.2.1.1642.9609 </b:URL>
    <b:Pages>80-100</b:Pages>
    <b:RefOrder>69</b:RefOrder>
  </b:Source>
  <b:Source>
    <b:Tag>Mac151</b:Tag>
    <b:SourceType>JournalArticle</b:SourceType>
    <b:Guid>{B9601B2C-3942-4A38-A091-5572C9C909C8}</b:Guid>
    <b:Author>
      <b:Author>
        <b:NameList>
          <b:Person>
            <b:Last>Mack</b:Last>
            <b:First>T</b:First>
          </b:Person>
        </b:NameList>
      </b:Author>
    </b:Author>
    <b:Title>A summary of data collected by the U.S. Geological Survey at Dasht-e-Nawar, Afghanistan, in support of lithium exploration</b:Title>
    <b:Year>2015</b:Year>
    <b:URL>https://doi.org/10.3133/ofr20151059 </b:URL>
    <b:RefOrder>70</b:RefOrder>
  </b:Source>
  <b:Source>
    <b:Tag>نور57</b:Tag>
    <b:SourceType>Book</b:SourceType>
    <b:Guid>{52A3AB64-96BA-4DEE-A892-8DD481EAE248}</b:Guid>
    <b:Author>
      <b:Author>
        <b:NameList>
          <b:Person>
            <b:Last>فیروز</b:Last>
            <b:First>نور</b:First>
            <b:Middle>محمد،</b:Middle>
          </b:Person>
        </b:NameList>
      </b:Author>
    </b:Author>
    <b:Title>جیولوجی منطقوی افغانستان</b:Title>
    <b:Year>1357</b:Year>
    <b:City>کابل</b:City>
    <b:Publisher>انتشارات پول تخنیک</b:Publisher>
    <b:RefOrder>71</b:RefOrder>
  </b:Source>
  <b:Source>
    <b:Tag>ادو18</b:Tag>
    <b:SourceType>Book</b:SourceType>
    <b:Guid>{371BC6ED-03BF-4B7D-9850-C9D5A165E622}</b:Guid>
    <b:Author>
      <b:Author>
        <b:Corporate>ادوارد گاما و همکاران</b:Corporate>
      </b:Author>
    </b:Author>
    <b:Title>کاربرد تکنالوژی سنجش از راه دور فراطیف در شناسایی ساحات لیتیم در دشت فومبوتسیتا</b:Title>
    <b:Year>2018</b:Year>
    <b:City>برزیل</b:City>
    <b:Publisher>دانشگاه فدرال پارانا</b:Publisher>
    <b:RefOrder>72</b:RefOrder>
  </b:Source>
  <b:Source>
    <b:Tag>Bed17</b:Tag>
    <b:SourceType>JournalArticle</b:SourceType>
    <b:Guid>{2D1F36D0-DD3F-419C-9927-C8489C47A5F3}</b:Guid>
    <b:Author>
      <b:Author>
        <b:NameList>
          <b:Person>
            <b:Last>Bedini</b:Last>
            <b:First>E</b:First>
          </b:Person>
        </b:NameList>
      </b:Author>
    </b:Author>
    <b:Title>The use of hyperspectral remote sensing for mineral exploration: A review</b:Title>
    <b:Year>2017</b:Year>
    <b:JournalName>Journal of Hyperspectral Remote Sensing</b:JournalName>
    <b:Pages>189</b:Pages>
    <b:Volume>7</b:Volume>
    <b:URL>https://doi.org/10.29150/jhrs.v7.4.p189-211</b:URL>
    <b:RefOrder>73</b:RefOrder>
  </b:Source>
  <b:Source>
    <b:Tag>Bre23</b:Tag>
    <b:SourceType>JournalArticle</b:SourceType>
    <b:Guid>{FBDDAD07-9313-41FD-BB8D-843649020870}</b:Guid>
    <b:Author>
      <b:Author>
        <b:Corporate>Brezini, S. E., &amp; Deville, Y</b:Corporate>
      </b:Author>
    </b:Author>
    <b:Title>Hyperspectral and Multispectral Image Fusion with Automated Extraction of Image-Based Endmember Bundles and Sparsity-Based Unmixing to Deal with Spectral Variability</b:Title>
    <b:JournalName>Sensors Article 4</b:JournalName>
    <b:Year>2023</b:Year>
    <b:Pages>23</b:Pages>
    <b:DOI>https://doi.org/10.3390</b:DOI>
    <b:RefOrder>74</b:RefOrder>
  </b:Source>
  <b:Source>
    <b:Tag>Cla03</b:Tag>
    <b:SourceType>JournalArticle</b:SourceType>
    <b:Guid>{D43DDB15-5D42-4931-B058-D461CFCF00AF}</b:Guid>
    <b:Author>
      <b:Author>
        <b:Corporate>Clark, R. N., Swayze, G. A., Livo, K. E., Kokaly, R. F., Sutley, S. J., Dalton, J. B., McDougal, R. R., &amp; Gent, C. A</b:Corporate>
      </b:Author>
    </b:Author>
    <b:Title>Imaging spectroscopy: Earth and planetary remote sensing with the USGS Tetracorder and expert systems</b:Title>
    <b:JournalName>Journal of Geophysical Res</b:JournalName>
    <b:Year>2003</b:Year>
    <b:Pages>28-31</b:Pages>
    <b:RefOrder>75</b:RefOrder>
  </b:Source>
  <b:Source>
    <b:Tag>Kok99</b:Tag>
    <b:SourceType>JournalArticle</b:SourceType>
    <b:Guid>{05CEA460-5959-4228-A83E-D9A9CA7066A9}</b:Guid>
    <b:Author>
      <b:Author>
        <b:Corporate>Kokaly, R. F., &amp; Clark, R. N</b:Corporate>
      </b:Author>
    </b:Author>
    <b:Title>Spectroscopic Determination of Leaf Biochemistry Using Band-Depth Analysis of Absorption Features and Stepwise Multiple Linear Regression</b:Title>
    <b:JournalName>Remote Sensing of Environment</b:JournalName>
    <b:Year>1999</b:Year>
    <b:Pages>267-287</b:Pages>
    <b:Volume>67(3)</b:Volume>
    <b:DOI>https://doi.org/10.1016/S0034-4</b:DOI>
    <b:RefOrder>76</b:RefOrder>
  </b:Source>
  <b:Source>
    <b:Tag>Mil11</b:Tag>
    <b:SourceType>InternetSite</b:SourceType>
    <b:Guid>{42EA3BF1-0014-418E-96A4-12146A9715DA}</b:Guid>
    <b:Author>
      <b:Author>
        <b:Corporate>Miller, R. M., Wnuk, C., &amp; Sabins, F</b:Corporate>
      </b:Author>
    </b:Author>
    <b:Title>Technical (43-101) report on the evaporite mineral deposit, Namaksar-e-Herat dry lake, Herat Province, Afghanistan. Mission Selection Form. (n.d.).</b:Title>
    <b:Year>2023</b:Year>
    <b:URL> http://prisma.asi.it/missionsel</b:URL>
    <b:Month>june</b:Month>
    <b:Day>22</b:Day>
    <b:RefOrder>77</b:RefOrder>
  </b:Source>
  <b:Source>
    <b:Tag>Lis15</b:Tag>
    <b:SourceType>JournalArticle</b:SourceType>
    <b:Guid>{1914D0E8-7718-4B91-B275-ABB1612A8753}</b:Guid>
    <b:Author>
      <b:Author>
        <b:Corporate>Qasim, Lisa L. Stillings &amp; Thomas J. Mack &amp; Michael P. Chornack&amp; Siddiq S. Kalaly&amp; M. Idrees Ahmadi &amp; A.</b:Corporate>
      </b:Author>
    </b:Author>
    <b:Title>A summary of data collected by the U.S. Geological Survey at Dasht-e-Nawar, Afghanistan, in support of lithium exploration</b:Title>
    <b:Year>2015</b:Year>
    <b:Pages>65</b:Pages>
    <b:LCID>en-US</b:LCID>
    <b:RefOrder>78</b:RefOrder>
  </b:Source>
  <b:Source>
    <b:Tag>Mas22</b:Tag>
    <b:SourceType>JournalArticle</b:SourceType>
    <b:Guid>{6EF6AD07-586A-41FF-883D-C1DCF610BFE6}</b:Guid>
    <b:Author>
      <b:Author>
        <b:NameList>
          <b:Person>
            <b:Last>Mashkoor</b:Last>
            <b:First>Rahmuddin,</b:First>
            <b:Middle>Hemayatullah Ahmadi, Abdul Baqi Rahmani, Emrah</b:Middle>
          </b:Person>
        </b:NameList>
      </b:Author>
    </b:Author>
    <b:Title>Detecting Li-bearing pegmatites using geospatial technology: the case of SW Konar Province, Eastern Afghanistan</b:Title>
    <b:JournalName>Geocarto International</b:JournalName>
    <b:Year>2022</b:Year>
    <b:Pages>30-50</b:Pages>
    <b:RefOrder>79</b:RefOrder>
  </b:Source>
  <b:Source>
    <b:Tag>Far21</b:Tag>
    <b:SourceType>JournalArticle</b:SourceType>
    <b:Guid>{8532EAEE-F366-40B6-BC8D-535B3FFAD553}</b:Guid>
    <b:Author>
      <b:Author>
        <b:NameList>
          <b:Person>
            <b:Last>Farhadi</b:Last>
            <b:First>Adib,</b:First>
            <b:Middle>Ayman, Bekdash</b:Middle>
          </b:Person>
        </b:NameList>
      </b:Author>
    </b:Author>
    <b:Title>Afghanistan’s Lithium as Strategic U.S. Focus in the Great Power Competition</b:Title>
    <b:Year>2021</b:Year>
    <b:LCID>en-US</b:LCID>
    <b:RefOrder>80</b:RefOrder>
  </b:Source>
  <b:Source>
    <b:Tag>Mac15</b:Tag>
    <b:SourceType>JournalArticle</b:SourceType>
    <b:Guid>{2984A6E8-918C-49E3-A1A7-D5E9156C239F}</b:Guid>
    <b:Author>
      <b:Author>
        <b:NameList>
          <b:Person>
            <b:Last>Mack</b:Last>
            <b:First>Thomas</b:First>
          </b:Person>
        </b:NameList>
      </b:Author>
    </b:Author>
    <b:Title>A summary of data collected by the U.S. Geological Survey at Dasht-e-Nawar, Afghanistan, in support of lithium exploration</b:Title>
    <b:Year>2015</b:Year>
    <b:Pages>45-50</b:Pages>
    <b:DOI>10.3133/ofr20151059. </b:DOI>
    <b:LCID>en-US</b:LCID>
    <b:RefOrder>81</b:RefOrder>
  </b:Source>
  <b:Source>
    <b:Tag>Ahm17</b:Tag>
    <b:SourceType>Book</b:SourceType>
    <b:Guid>{E2A42E3D-0B11-4460-9F9C-B0C4EBB8BF11}</b:Guid>
    <b:Author>
      <b:Author>
        <b:NameList>
          <b:Person>
            <b:Last>Ahmadi</b:Last>
            <b:First>H.</b:First>
            <b:Middle>Mosazai, A &amp; Yousufi, A</b:Middle>
          </b:Person>
        </b:NameList>
      </b:Author>
    </b:Author>
    <b:Title>The Geological Characteristics and Economical Importance of Pegmatite Belt of Afghanistan</b:Title>
    <b:Year>2017</b:Year>
    <b:LCID>en-US</b:LCID>
    <b:RefOrder>82</b:RefOrder>
  </b:Source>
  <b:Source>
    <b:Tag>Bha18</b:Tag>
    <b:SourceType>JournalArticle</b:SourceType>
    <b:Guid>{E7167929-4256-471E-9E8D-D2554F459589}</b:Guid>
    <b:Author>
      <b:Author>
        <b:NameList>
          <b:Person>
            <b:Last>Bhattacharya</b:Last>
            <b:First>S.,</b:First>
            <b:Middle>Acharya, A., Biswas, D., Das, A. S., &amp; Singh, L. S</b:Middle>
          </b:Person>
        </b:NameList>
      </b:Author>
    </b:Author>
    <b:Title>Conductivity spectra of lithium ion conducting glassy ceramics</b:Title>
    <b:JournalName>Physica B: Condensed Matter</b:JournalName>
    <b:Year>2018</b:Year>
    <b:Pages>10-14</b:Pages>
    <b:Volume>546</b:Volume>
    <b:URL>https://doi.org/10.1016/j.physb.2018.07.021</b:URL>
    <b:LCID>en-US</b:LCID>
    <b:RefOrder>83</b:RefOrder>
  </b:Source>
  <b:Source>
    <b:Tag>مدن912</b:Tag>
    <b:SourceType>Book</b:SourceType>
    <b:Guid>{6E24CBFB-C4A9-4447-ACFE-3079E5AFF32D}</b:Guid>
    <b:LCID>fa-IR</b:LCID>
    <b:Title>تکنالوژی استخراج معدن (1)</b:Title>
    <b:Year>1391</b:Year>
    <b:City>تهران</b:City>
    <b:Publisher>شرکت چاپ و نشر کتابهای درسی ایران</b:Publisher>
    <b:Author>
      <b:Author>
        <b:NameList>
          <b:Person>
            <b:Last>مدنی</b:Last>
            <b:First>حسن</b:First>
          </b:Person>
        </b:NameList>
      </b:Author>
    </b:Author>
    <b:RefOrder>84</b:RefOrder>
  </b:Source>
  <b:Source>
    <b:Tag>سعی91</b:Tag>
    <b:SourceType>Book</b:SourceType>
    <b:Guid>{14AC40A4-2E6F-4EDD-A847-5D1F2B5695C1}</b:Guid>
    <b:Title>تعییه شبکه مقذماتی استخراج معذن زغال سىگ سبسک در</b:Title>
    <b:Year>1391</b:Year>
    <b:City>ایران (گنج)</b:City>
    <b:Author>
      <b:Author>
        <b:NameList>
          <b:Person>
            <b:Last>سعیدی</b:Last>
            <b:First>مهدی</b:First>
          </b:Person>
        </b:NameList>
      </b:Author>
    </b:Author>
    <b:RefOrder>85</b:RefOrder>
  </b:Source>
  <b:Source>
    <b:Tag>Lec14</b:Tag>
    <b:SourceType>JournalArticle</b:SourceType>
    <b:Guid>{7CCCC993-71B7-4AA5-947D-434DB7175650}</b:Guid>
    <b:Title>The Impact of underground longwall mining on Prime agricultural land: A review and research agenda </b:Title>
    <b:JournalName>land degradation &amp; development</b:JournalName>
    <b:Year>2014</b:Year>
    <b:Pages>1650–1663</b:Pages>
    <b:Author>
      <b:Author>
        <b:NameList>
          <b:Person>
            <b:Last>Lechner</b:Last>
            <b:Middle>Mark</b:Middle>
            <b:First>Alex</b:First>
          </b:Person>
        </b:NameList>
      </b:Author>
    </b:Author>
    <b:RefOrder>86</b:RefOrder>
  </b:Source>
  <b:Source>
    <b:Tag>Mij22</b:Tag>
    <b:SourceType>JournalArticle</b:SourceType>
    <b:Guid>{3CF587B3-FDD6-4C2C-8F8A-6BEC3C4E3D2A}</b:Guid>
    <b:Title>Underground mining method selection according to Nicholas methodology</b:Title>
    <b:Year>2022</b:Year>
    <b:JournalName>Natural Resource and Tehchnology</b:JournalName>
    <b:Pages>05-11</b:Pages>
    <b:Author>
      <b:Author>
        <b:NameList>
          <b:Person>
            <b:Last>Mijalkovski</b:Last>
            <b:First>Stojance</b:First>
          </b:Person>
        </b:NameList>
      </b:Author>
    </b:Author>
    <b:RefOrder>87</b:RefOrder>
  </b:Source>
  <b:Source>
    <b:Tag>یاو83</b:Tag>
    <b:SourceType>JournalArticle</b:SourceType>
    <b:Guid>{780B6486-0661-482D-B306-DC5B394CECB0}</b:Guid>
    <b:Title>تهیه نرم افزار به منظور انتخاب روش استخراج – مطالعه موردی</b:Title>
    <b:Year>1383</b:Year>
    <b:LCID>fa-IR</b:LCID>
    <b:JournalName>دانشگاه تهران، دانشکده فنی، گروه مهندسی معدن</b:JournalName>
    <b:Pages>12</b:Pages>
    <b:Author>
      <b:Author>
        <b:NameList>
          <b:Person>
            <b:Last>یاوری</b:Last>
            <b:First>مهدی</b:First>
          </b:Person>
          <b:Person>
            <b:Last>کیومرثی</b:Last>
            <b:First>محمد رضا</b:First>
          </b:Person>
        </b:NameList>
      </b:Author>
    </b:Author>
    <b:RefOrder>88</b:RefOrder>
  </b:Source>
  <b:Source>
    <b:Tag>Cey22</b:Tag>
    <b:SourceType>JournalArticle</b:SourceType>
    <b:Guid>{F26295E5-DDE5-4C9B-A6BF-3393D1A1D97B}</b:Guid>
    <b:Title>Divriği A-Kafa ve Ekinbaşı yeraltı demir ocaklarında uygulanmakta olan üretim yönteminin ve cevher kaybının değerlendirilmesi</b:Title>
    <b:Year>2022</b:Year>
    <b:JournalName>Scientific Mining Journal</b:JournalName>
    <b:Pages>213-220</b:Pages>
    <b:Author>
      <b:Author>
        <b:NameList>
          <b:Person>
            <b:Last>Ceylanoğlu</b:Last>
            <b:First>Atilla</b:First>
          </b:Person>
        </b:NameList>
      </b:Author>
    </b:Author>
    <b:RefOrder>89</b:RefOrder>
  </b:Source>
  <b:Source>
    <b:Tag>مدن91</b:Tag>
    <b:SourceType>Book</b:SourceType>
    <b:Guid>{FA1F1258-9B6C-450D-BCD2-C907A65E0B6C}</b:Guid>
    <b:Title>تکنالوژی استخراج معدن (1)</b:Title>
    <b:Year>1391</b:Year>
    <b:City>تهران</b:City>
    <b:Publisher>شرکت چاپ و نشر کتابهای درسی ایران </b:Publisher>
    <b:Author>
      <b:Author>
        <b:NameList>
          <b:Person>
            <b:Last>مدنی</b:Last>
            <b:First>حسن</b:First>
          </b:Person>
        </b:NameList>
      </b:Author>
    </b:Author>
    <b:RefOrder>90</b:RefOrder>
  </b:Source>
  <b:Source>
    <b:Tag>مصط94</b:Tag>
    <b:SourceType>Book</b:SourceType>
    <b:Guid>{A7565BAE-8ED5-47B6-AC6A-89FD2EDF371A}</b:Guid>
    <b:Title>راهنماي انتخاب روش استخراج ذخاير معدني</b:Title>
    <b:Year>1394</b:Year>
    <b:City>تهران</b:City>
    <b:Publisher>امور نظام فني و اجرايي</b:Publisher>
    <b:Author>
      <b:Author>
        <b:NameList>
          <b:Person>
            <b:Last>مصطفوی</b:Last>
            <b:Middle>حمزه</b:Middle>
            <b:First>محسین </b:First>
          </b:Person>
        </b:NameList>
      </b:Author>
    </b:Author>
    <b:RefOrder>91</b:RefOrder>
  </b:Source>
  <b:Source>
    <b:Tag>راه92</b:Tag>
    <b:SourceType>Report</b:SourceType>
    <b:Guid>{9E3FEF59-A7DA-4C37-9548-9146C569D24A}</b:Guid>
    <b:Title>راهنماي انتخاب روش استخراج ذخاير معدني</b:Title>
    <b:Year>1392</b:Year>
    <b:City>تهران</b:City>
    <b:Publisher>انتشارات سازمان نظام مهندسي معدن</b:Publisher>
    <b:RefOrder>92</b:RefOrder>
  </b:Source>
  <b:Source>
    <b:Tag>Ali21</b:Tag>
    <b:SourceType>JournalArticle</b:SourceType>
    <b:Guid>{4AD85F03-E94F-45CB-BF33-ADDEBDBCD816}</b:Guid>
    <b:Title>Selection mining methods via multiple criteria decision analysis using TOPSIS and modification of the UBC method</b:Title>
    <b:JournalName>Journal of Sustainable Mining</b:JournalName>
    <b:Year>2021</b:Year>
    <b:Pages>2</b:Pages>
    <b:Author>
      <b:Author>
        <b:NameList>
          <b:Person>
            <b:Last>Ali mohamed</b:Last>
          </b:Person>
          <b:Person>
            <b:Last>Kim</b:Last>
          </b:Person>
          <b:Person>
            <b:Last>Jong-Gwan</b:Last>
          </b:Person>
        </b:NameList>
      </b:Author>
    </b:Author>
    <b:RefOrder>93</b:RefOrder>
  </b:Source>
  <b:Source>
    <b:Tag>Moh21</b:Tag>
    <b:SourceType>JournalArticle</b:SourceType>
    <b:Guid>{854F93FE-014A-4CF9-8647-06153BD68627}</b:Guid>
    <b:Title>Selection mining methods via multiple criteria decision analysis</b:Title>
    <b:JournalName>journal of sustainable-mining</b:JournalName>
    <b:Year>2021</b:Year>
    <b:Pages>49-55</b:Pages>
    <b:Author>
      <b:Author>
        <b:NameList>
          <b:Person>
            <b:Last>Mohamed Ali</b:Last>
            <b:First>Mahrous Ali</b:First>
          </b:Person>
          <b:Person>
            <b:Last>Kim</b:Last>
            <b:First>Jong-Gwan</b:First>
          </b:Person>
        </b:NameList>
      </b:Author>
    </b:Author>
    <b:RefOrder>94</b:RefOrder>
  </b:Source>
  <b:Source>
    <b:Tag>پطر98</b:Tag>
    <b:SourceType>DocumentFromInternetSite</b:SourceType>
    <b:Guid>{AB000FED-C9D2-4017-9B93-161DB6DFDA39}</b:Guid>
    <b:Year>1398</b:Year>
    <b:Month>07</b:Month>
    <b:Day>04</b:Day>
    <b:URL>https://momp.gov.af</b:URL>
    <b:LCID>fa-IR</b:LCID>
    <b:Author>
      <b:Author>
        <b:NameList>
          <b:Person>
            <b:Last>وزارت معادن</b:Last>
            <b:First>و</b:First>
            <b:Middle>پطرولیم</b:Middle>
          </b:Person>
        </b:NameList>
      </b:Author>
    </b:Author>
    <b:RefOrder>95</b:RefOrder>
  </b:Source>
  <b:Source>
    <b:Tag>Placeholder1</b:Tag>
    <b:SourceType>Book</b:SourceType>
    <b:Guid>{CA106546-7DA0-4FEF-8376-177B45F291FD}</b:Guid>
    <b:LCID>fa-IR</b:LCID>
    <b:Author>
      <b:Author>
        <b:NameList>
          <b:Person>
            <b:Last>یزدی</b:Last>
            <b:First>محمد</b:First>
          </b:Person>
        </b:NameList>
      </b:Author>
    </b:Author>
    <b:Title>ذغال سنگ (از منشا تا اثرات زیست محیطی)</b:Title>
    <b:Year>1388</b:Year>
    <b:City>تهران</b:City>
    <b:Publisher>انتشارات جهاد صنعتی واحد صنعتی امیر کبیر</b:Publisher>
    <b:CountryRegion>ایران</b:CountryRegion>
    <b:Pages>280</b:Pages>
    <b:RefOrder>96</b:RefOrder>
  </b:Source>
  <b:Source>
    <b:Tag>Bal17</b:Tag>
    <b:SourceType>Report</b:SourceType>
    <b:Guid>{9721FAEB-3812-4811-8CDC-E09E610E26BF}</b:Guid>
    <b:Title>Coal Mining Methods</b:Title>
    <b:Year>2017</b:Year>
    <b:City>Mysore</b:City>
    <b:Publisher>Research</b:Publisher>
    <b:Pages>9</b:Pages>
    <b:URL>https://www.researchgate.net/publication/314502864</b:URL>
    <b:Institution>Centre for Advanced Studies in Earth Science,</b:Institution>
    <b:LCID>en-US</b:LCID>
    <b:Author>
      <b:Author>
        <b:NameList>
          <b:Person>
            <b:Last>Balasubramanian</b:Last>
            <b:First>Prof.</b:First>
            <b:Middle>A.</b:Middle>
          </b:Person>
        </b:NameList>
      </b:Author>
    </b:Author>
    <b:ThesisType>Technical Riport</b:ThesisType>
    <b:DayAccessed>10 march 2017</b:DayAccessed>
    <b:RefOrder>97</b:RefOrder>
  </b:Source>
  <b:Source>
    <b:Tag>سها90</b:Tag>
    <b:SourceType>Book</b:SourceType>
    <b:Guid>{23DC94E9-468A-47C5-8E5F-4ACBA6339875}</b:Guid>
    <b:LCID>fa-IR</b:LCID>
    <b:Author>
      <b:Author>
        <b:NameList>
          <b:Person>
            <b:Last>سهاک</b:Last>
            <b:First>عبدالشکور</b:First>
          </b:Person>
        </b:NameList>
      </b:Author>
    </b:Author>
    <b:Title>تکنالوژی استخراج زیرزمینی معادن فلزی و غیر فلزی</b:Title>
    <b:Year>1390</b:Year>
    <b:City>کابل</b:City>
    <b:Publisher>مطبعه وزارت تحصیلات عالی</b:Publisher>
    <b:StateProvince>کابل</b:StateProvince>
    <b:CountryRegion>افغانستان</b:CountryRegion>
    <b:Pages>325</b:Pages>
    <b:RefOrder>98</b:RefOrder>
  </b:Source>
  <b:Source>
    <b:Tag>میر90</b:Tag>
    <b:SourceType>Book</b:SourceType>
    <b:Guid>{B6CA9C04-A41E-4B88-A512-890DCCADBEAF}</b:Guid>
    <b:Title>تکنالوژِي استخراج معادن زیرزمینی ذغال سنگ</b:Title>
    <b:Year>1390</b:Year>
    <b:Publisher>مطبعه وزارت تحصیلات عالی</b:Publisher>
    <b:City>کابل</b:City>
    <b:LCID>fa-IR</b:LCID>
    <b:Author>
      <b:Author>
        <b:NameList>
          <b:Person>
            <b:Last>میرفخرالدین</b:Last>
          </b:Person>
        </b:NameList>
      </b:Author>
    </b:Author>
    <b:StateProvince>کابل</b:StateProvince>
    <b:CountryRegion>افغانستان</b:CountryRegion>
    <b:Pages>219</b:Pages>
    <b:URL>www.mohe.gov.af</b:URL>
    <b:RefOrder>99</b:RefOrder>
  </b:Source>
  <b:Source>
    <b:Tag>واح99</b:Tag>
    <b:SourceType>Book</b:SourceType>
    <b:Guid>{61E4D65C-87D8-4C3F-8BFF-4E0B2F63E9D2}</b:Guid>
    <b:Author>
      <b:Author>
        <b:NameList>
          <b:Person>
            <b:Last>واحدی</b:Last>
            <b:First>عبدالهادی</b:First>
          </b:Person>
        </b:NameList>
      </b:Author>
    </b:Author>
    <b:Title>اساسات امور معادن</b:Title>
    <b:Year>1399</b:Year>
    <b:City>کابل</b:City>
    <b:Publisher>مطبعه عازم</b:Publisher>
    <b:CountryRegion>افغانستان</b:CountryRegion>
    <b:Pages>432</b:Pages>
    <b:LCID>fa-IR</b:LCID>
    <b:RefOrder>100</b:RefOrder>
  </b:Source>
  <b:Source>
    <b:Tag>میر93</b:Tag>
    <b:SourceType>Book</b:SourceType>
    <b:Guid>{F27686FE-BBFB-40FB-860E-25786FB85D55}</b:Guid>
    <b:Author>
      <b:Author>
        <b:NameList>
          <b:Person>
            <b:Last>میرفخراالدین</b:Last>
          </b:Person>
        </b:NameList>
      </b:Author>
    </b:Author>
    <b:Title>پروسه های تولیدی معادن زیرزمینی طبقه ای</b:Title>
    <b:Year>بی تا</b:Year>
    <b:City>کابل</b:City>
    <b:Publisher>مطبعه پوهنتون پولی تخنیک کابل</b:Publisher>
    <b:LCID>fa-IR</b:LCID>
    <b:RefOrder>101</b:RefOrder>
  </b:Source>
  <b:Source>
    <b:Tag>عطا94</b:Tag>
    <b:SourceType>Book</b:SourceType>
    <b:Guid>{E3369B29-0ED0-47F2-AE62-58D2B2F0C823}</b:Guid>
    <b:Title>تجهیز و آماده سازی معادن زیرزمینی</b:Title>
    <b:Year>1394</b:Year>
    <b:LCID>fa-IR</b:LCID>
    <b:Author>
      <b:Author>
        <b:NameList>
          <b:Person>
            <b:Last>عطائی</b:Last>
            <b:First>محمد</b:First>
          </b:Person>
        </b:NameList>
      </b:Author>
    </b:Author>
    <b:City>شاهرود</b:City>
    <b:Publisher>انتشارات دانشگاه شاهرود</b:Publisher>
    <b:CountryRegion>ایران</b:CountryRegion>
    <b:Pages>288</b:Pages>
    <b:RefOrder>102</b:RefOrder>
  </b:Source>
  <b:Source>
    <b:Tag>اور93</b:Tag>
    <b:SourceType>Book</b:SourceType>
    <b:Guid>{FAF66353-A573-4EBE-A98D-3DF106367D4D}</b:Guid>
    <b:Title>روش های استخراج زیرزمینی (ذغال سنگ)</b:Title>
    <b:Year>1393</b:Year>
    <b:LCID>fa-IR</b:LCID>
    <b:Author>
      <b:Author>
        <b:NameList>
          <b:Person>
            <b:Last>اورعی</b:Last>
            <b:First>کاظم</b:First>
          </b:Person>
        </b:NameList>
      </b:Author>
    </b:Author>
    <b:City>تهران</b:City>
    <b:Publisher>انتشارات دانشگاه صنعتی امیر کبیر (پلی تکنیک تهران)</b:Publisher>
    <b:CountryRegion>ایران</b:CountryRegion>
    <b:Pages>270</b:Pages>
    <b:RefOrder>103</b:RefOrder>
  </b:Source>
  <b:Source>
    <b:Tag>وزا98</b:Tag>
    <b:SourceType>DocumentFromInternetSite</b:SourceType>
    <b:Guid>{F34F696C-FB2B-43CA-8E93-EE809A4F3628}</b:Guid>
    <b:LCID>fa-IR</b:LCID>
    <b:Title>Ministry of Mines and Petroluem</b:Title>
    <b:Year>1398</b:Year>
    <b:Author>
      <b:Author>
        <b:NameList>
          <b:Person>
            <b:Last>وزارت معادن</b:Last>
            <b:First>و</b:First>
            <b:Middle>پطرولیم</b:Middle>
          </b:Person>
        </b:NameList>
      </b:Author>
    </b:Author>
    <b:InternetSiteTitle>momp.gov.af</b:InternetSiteTitle>
    <b:Month>04</b:Month>
    <b:Day>18</b:Day>
    <b:URL>https://momp.gov.af</b:URL>
    <b:ShortTitle>تصدی زغال سنگ شمال</b:ShortTitle>
    <b:RefOrder>104</b:RefOrder>
  </b:Source>
  <b:Source>
    <b:Tag>عرفتا</b:Tag>
    <b:SourceType>Report</b:SourceType>
    <b:Guid>{B39CE254-95E8-44D0-A27B-30AD9A26880C}</b:Guid>
    <b:Title>تاریخچه ای فعالیت های تصدی ذغال سنگ شمال</b:Title>
    <b:City>پلخمری</b:City>
    <b:Publisher>تصدی ذغال سنگ شمال</b:Publisher>
    <b:Pages>23</b:Pages>
    <b:LCID>fa-IR</b:LCID>
    <b:Author>
      <b:Author>
        <b:NameList>
          <b:Person>
            <b:Last>عرفان</b:Last>
            <b:First>عباس</b:First>
          </b:Person>
        </b:NameList>
      </b:Author>
    </b:Author>
    <b:Year>بی تا</b:Year>
    <b:RefOrder>105</b:RefOrder>
  </b:Source>
  <b:Source>
    <b:Tag>زرم96</b:Tag>
    <b:SourceType>InternetSite</b:SourceType>
    <b:Guid>{D8569F09-2AC3-4B66-A553-052C3A04BDE0}</b:Guid>
    <b:Title>Tolo News</b:Title>
    <b:InternetSiteTitle>TOLOnews</b:InternetSiteTitle>
    <b:Year>1396</b:Year>
    <b:Month>02</b:Month>
    <b:Day>31</b:Day>
    <b:URL>https://tolonews.com</b:URL>
    <b:Author>
      <b:Author>
        <b:NameList>
          <b:Person>
            <b:Last>محمدی</b:Last>
            <b:First>زرمینه</b:First>
          </b:Person>
        </b:NameList>
      </b:Author>
    </b:Author>
    <b:LCID>fa-IR</b:LCID>
    <b:RefOrder>106</b:RefOrder>
  </b:Source>
  <b:Source>
    <b:Tag>احم02</b:Tag>
    <b:SourceType>Report</b:SourceType>
    <b:Guid>{C70EBFAD-7A09-42EE-A979-0F5C46A9C1EF}</b:Guid>
    <b:Title>راپور پرکتیک معدن دودکش</b:Title>
    <b:Year>1402</b:Year>
    <b:LCID>fa-IR</b:LCID>
    <b:Author>
      <b:Author>
        <b:NameList>
          <b:Person>
            <b:Last>احمدی</b:Last>
            <b:First>حیات</b:First>
            <b:Middle>الله</b:Middle>
          </b:Person>
        </b:NameList>
      </b:Author>
    </b:Author>
    <b:City>پلخمری</b:City>
    <b:Department>انجنیری استخراج معادن</b:Department>
    <b:Institution>پوهنتون بغلان</b:Institution>
    <b:ThesisType>پرکتیکی</b:ThesisType>
    <b:ShortTitle>راپور پرکتیک</b:ShortTitle>
    <b:RefOrder>107</b:RefOrder>
  </b:Source>
  <b:Source>
    <b:Tag>صال02</b:Tag>
    <b:SourceType>Interview</b:SourceType>
    <b:Guid>{F5E172BA-4CCC-49D1-981C-D2BA07DA6285}</b:Guid>
    <b:Title>سیستم استخراج در معدن دودکش</b:Title>
    <b:Year>1402</b:Year>
    <b:City>پلخمری</b:City>
    <b:LCID>fa-IR</b:LCID>
    <b:Author>
      <b:Interviewee>
        <b:NameList>
          <b:Person>
            <b:Last>صالحی</b:Last>
            <b:First>صالح</b:First>
            <b:Middle>محمد</b:Middle>
          </b:Person>
        </b:NameList>
      </b:Interviewee>
      <b:Interviewer>
        <b:NameList>
          <b:Person>
            <b:Last>نهضت</b:Last>
            <b:First>زمان</b:First>
          </b:Person>
        </b:NameList>
      </b:Interviewer>
    </b:Author>
    <b:Month>10</b:Month>
    <b:Day>26</b:Day>
    <b:StateProvince>بغلان</b:StateProvince>
    <b:CountryRegion>افغانستان</b:CountryRegion>
    <b:RefOrder>108</b:RefOrder>
  </b:Source>
  <b:Source>
    <b:Tag>صفد02</b:Tag>
    <b:SourceType>Interview</b:SourceType>
    <b:Guid>{F7CDB06A-82B1-48C5-AC9E-A091D344609B}</b:Guid>
    <b:Title>معدن دودکش</b:Title>
    <b:Year>1402</b:Year>
    <b:City>پلخمری</b:City>
    <b:LCID>fa-IR</b:LCID>
    <b:Author>
      <b:Interviewee>
        <b:NameList>
          <b:Person>
            <b:Last>صفدری</b:Last>
            <b:First>انجنیر</b:First>
            <b:Middle>حیدر</b:Middle>
          </b:Person>
        </b:NameList>
      </b:Interviewee>
      <b:Interviewer>
        <b:NameList>
          <b:Person>
            <b:Last>نهضت</b:Last>
            <b:First>زمان</b:First>
          </b:Person>
        </b:NameList>
      </b:Interviewer>
    </b:Author>
    <b:Month>1</b:Month>
    <b:Day>3</b:Day>
    <b:StateProvince>بغلان</b:StateProvince>
    <b:CountryRegion>افغانستان</b:CountryRegion>
    <b:RefOrder>109</b:RefOrder>
  </b:Source>
  <b:Source>
    <b:Tag>قدم95</b:Tag>
    <b:SourceType>Book</b:SourceType>
    <b:Guid>{4C903616-51A7-416A-9B43-2DBE4AEE4D38}</b:Guid>
    <b:LCID>fa-IR</b:LCID>
    <b:Author>
      <b:Author>
        <b:NameList>
          <b:Person>
            <b:Last>قاسمی اصل</b:Last>
            <b:First>قدمی,</b:First>
            <b:Middle>رامین و فرید</b:Middle>
          </b:Person>
        </b:NameList>
      </b:Author>
    </b:Author>
    <b:Title>روش تحقیق در علوم مهندسی</b:Title>
    <b:Year>1395</b:Year>
    <b:City>تهران</b:City>
    <b:Publisher>نشر جمهوری</b:Publisher>
    <b:Pages>104</b:Pages>
    <b:URL>lib.hamechikadeh.com</b:URL>
    <b:RefOrder>110</b:RefOrder>
  </b:Source>
  <b:Source>
    <b:Tag>صیا95</b:Tag>
    <b:SourceType>JournalArticle</b:SourceType>
    <b:Guid>{63065F8F-6CA2-4533-83A2-C254E44FE6B3}</b:Guid>
    <b:Title>رده بندی سقف کارگاه در معادن زغال سنگ با استفاده از تحلیلگر زمین آماری و GIS</b:Title>
    <b:Year>1395</b:Year>
    <b:LCID>fa-IR</b:LCID>
    <b:Author>
      <b:Author>
        <b:NameList>
          <b:Person>
            <b:Last>وزیری</b:Last>
            <b:First>صیادی,</b:First>
            <b:Middle>حمیدی,</b:Middle>
          </b:Person>
        </b:NameList>
      </b:Author>
    </b:Author>
    <b:JournalName>نشریه علمي-پژوهشي "مهندسي معدن"</b:JournalName>
    <b:Pages>51-62</b:Pages>
    <b:Volume>11</b:Volume>
    <b:Issue>30</b:Issue>
    <b:URL> https://sid.ir/paper/500263/fa</b:URL>
    <b:RefOrder>111</b:RefOrder>
  </b:Source>
  <b:Source>
    <b:Tag>قسی۵۹</b:Tag>
    <b:SourceType>Book</b:SourceType>
    <b:Guid>{3EEA0B92-C615-4072-8F47-F0627E881DD1}</b:Guid>
    <b:Author>
      <b:Author>
        <b:NameList>
          <b:Person>
            <b:Last>قسیمی</b:Last>
            <b:First>محمد رحیم</b:First>
          </b:Person>
          <b:Person>
            <b:Last>نهوموف</b:Last>
            <b:First>ای، ک</b:First>
          </b:Person>
        </b:NameList>
      </b:Author>
    </b:Author>
    <b:Title>تکنالوجی استخراج برهنه معادن مواد مفیده</b:Title>
    <b:Year>۱۳۵۹</b:Year>
    <b:City>کابل</b:City>
    <b:Publisher>وزارت تحصیلات عالی</b:Publisher>
    <b:LCID>prs-AF</b:LCID>
    <b:RefOrder>3</b:RefOrder>
  </b:Source>
  <b:Source>
    <b:Tag>واح۹۹</b:Tag>
    <b:SourceType>Book</b:SourceType>
    <b:Guid>{EDF17089-C5B2-405C-B811-7153598A1D6C}</b:Guid>
    <b:Author>
      <b:Author>
        <b:NameList>
          <b:Person>
            <b:Last>واحدی</b:Last>
            <b:First>عبدالهادی</b:First>
          </b:Person>
        </b:NameList>
      </b:Author>
    </b:Author>
    <b:Title>اساسات امور معدن</b:Title>
    <b:Year>۱۳۹۹</b:Year>
    <b:City>کابل</b:City>
    <b:Publisher>انتشارات مطبعه عازم</b:Publisher>
    <b:LCID>prs-AF</b:LCID>
    <b:RefOrder>4</b:RefOrder>
  </b:Source>
  <b:Source>
    <b:Tag>اصا۹۳</b:Tag>
    <b:SourceType>Book</b:SourceType>
    <b:Guid>{FB3F2189-B265-4BB3-96DA-EC98ABBF3156}</b:Guid>
    <b:Title>روش‌های استخراج معادن سطحی</b:Title>
    <b:Year>۱۳۹۳</b:Year>
    <b:City>تهران</b:City>
    <b:Publisher>، انتشارات دانشگاه صنعتی امیر کبیر(پلی تکنیک تهران)</b:Publisher>
    <b:Author>
      <b:Author>
        <b:NameList>
          <b:Person>
            <b:Last>اصانلو</b:Last>
            <b:First>مرتضی</b:First>
          </b:Person>
        </b:NameList>
      </b:Author>
      <b:BookAuthor>
        <b:NameList>
          <b:Person>
            <b:Last>اصانلو</b:Last>
            <b:First>مرتضی</b:First>
          </b:Person>
        </b:NameList>
      </b:BookAuthor>
    </b:Author>
    <b:BookTitle>روش‌های استخراج معادن سطحی</b:BookTitle>
    <b:CountryRegion>ایران</b:CountryRegion>
    <b:LCID>prs-AF</b:LCID>
    <b:RefOrder>5</b:RefOrder>
  </b:Source>
  <b:Source>
    <b:Tag>سها۹۰</b:Tag>
    <b:SourceType>Book</b:SourceType>
    <b:Guid>{FE0571F9-EFF1-4AC4-8075-21F90521E3AC}</b:Guid>
    <b:Title>تکنالوژی استخراج زیرزمینی معادن فلزی و غیر فلزی</b:Title>
    <b:Pages>۳۲۶</b:Pages>
    <b:Year>۱۳۹۰</b:Year>
    <b:City>کابل</b:City>
    <b:Publisher>انتشارات مطبعه وزارت تحصیلات عالی</b:Publisher>
    <b:Author>
      <b:Author>
        <b:NameList>
          <b:Person>
            <b:Last>سهاک</b:Last>
            <b:First>عبدالشکور</b:First>
          </b:Person>
        </b:NameList>
      </b:Author>
    </b:Author>
    <b:LCID>prs-AF</b:LCID>
    <b:RefOrder>6</b:RefOrder>
  </b:Source>
  <b:Source>
    <b:Tag>kTh97</b:Tag>
    <b:SourceType>JournalArticle</b:SourceType>
    <b:Guid>{93B3E355-F5D2-40E8-AD2F-12F9191A7DB0}</b:Guid>
    <b:Title>Drillability prediction- geological influences in hard rack drill and blast</b:Title>
    <b:Year>1997</b:Year>
    <b:LCID>en-US</b:LCID>
    <b:Author>
      <b:Author>
        <b:NameList>
          <b:Person>
            <b:Last>Thuro</b:Last>
            <b:First>K</b:First>
          </b:Person>
        </b:NameList>
      </b:Author>
    </b:Author>
    <b:JournalName>tunneling. Geol Runsch</b:JournalName>
    <b:Pages>426-438</b:Pages>
    <b:StandardNumber>86</b:StandardNumber>
    <b:RefOrder>7</b:RefOrder>
  </b:Source>
  <b:Source>
    <b:Tag>مرت۸۶</b:Tag>
    <b:SourceType>Book</b:SourceType>
    <b:Guid>{326730B1-957B-4130-B867-F874D68D27FD}</b:Guid>
    <b:Title>روش‌های حفاری، چاپ سوم</b:Title>
    <b:Year>۱۳۹۳</b:Year>
    <b:LCID>prs-AF</b:LCID>
    <b:Author>
      <b:Author>
        <b:NameList>
          <b:Person>
            <b:Last>اصانلو</b:Last>
            <b:First>مرتضی</b:First>
          </b:Person>
        </b:NameList>
      </b:Author>
    </b:Author>
    <b:City>ایران</b:City>
    <b:Publisher>مرکز نشر صدا</b:Publisher>
    <b:RefOrder>8</b:RefOrder>
  </b:Source>
  <b:Source>
    <b:Tag>قوی۹۰</b:Tag>
    <b:SourceType>Book</b:SourceType>
    <b:Guid>{2DE4D6B8-1650-4893-AE40-3E82373E8371}</b:Guid>
    <b:Title>طبقه بندی قابلیت حفاری توده‌سنگ‌ها و پیش‌بینی سرعت حفاری در معدن سنگ آهن گل‌گهر، پایان‌نامه کارشناسی ارشد</b:Title>
    <b:Year>۱۳۹۰</b:Year>
    <b:City>ایران</b:City>
    <b:Publisher>دانشکده مهندسی معدن، نفت و ژئوفزیک، دانشگاه شاهرود</b:Publisher>
    <b:Author>
      <b:Author>
        <b:NameList>
          <b:Person>
            <b:Last>قویدل</b:Last>
            <b:First>مهدی</b:First>
          </b:Person>
        </b:NameList>
      </b:Author>
    </b:Author>
    <b:LCID>prs-AF</b:LCID>
    <b:RefOrder>9</b:RefOrder>
  </b:Source>
  <b:Source>
    <b:Tag>سها۹۲</b:Tag>
    <b:SourceType>Book</b:SourceType>
    <b:Guid>{35921887-C3B2-4FC4-9349-51FC8C0CC9E8}</b:Guid>
    <b:Title>جیولوجی عمومی</b:Title>
    <b:Year>۱۳۹۲</b:Year>
    <b:City>کابل</b:City>
    <b:Publisher>انتشارات مستقبل</b:Publisher>
    <b:Author>
      <b:Author>
        <b:NameList>
          <b:Person>
            <b:Last>سهاک</b:Last>
            <b:First>نقیب‌الله</b:First>
          </b:Person>
        </b:NameList>
      </b:Author>
    </b:Author>
    <b:LCID>prs-AF</b:LCID>
    <b:RefOrder>10</b:RefOrder>
  </b:Source>
  <b:Source>
    <b:Tag>Hos08</b:Tag>
    <b:SourceType>JournalArticle</b:SourceType>
    <b:Guid>{5638D8F4-8661-4D79-9F0C-A4558AC0FF7F}</b:Guid>
    <b:Year>2008</b:Year>
    <b:Author>
      <b:Author>
        <b:NameList>
          <b:Person>
            <b:Last>Hoseinie</b:Last>
            <b:First>S.H</b:First>
          </b:Person>
          <b:Person>
            <b:Last>Aghababaei</b:Last>
            <b:First>H</b:First>
          </b:Person>
          <b:Person>
            <b:Last>Pourrahimian</b:Last>
            <b:First>Y</b:First>
          </b:Person>
        </b:NameList>
      </b:Author>
    </b:Author>
    <b:LCID>en-US</b:LCID>
    <b:Title>Development of a new classification system for assessing of Rock mass Drillability index</b:Title>
    <b:JournalName>International Journal of Rock Mechanics and Mining Science</b:JournalName>
    <b:Pages>1-10</b:Pages>
    <b:RefOrder>11</b:RefOrder>
  </b:Source>
  <b:Source>
    <b:Tag>است۷۵</b:Tag>
    <b:SourceType>Book</b:SourceType>
    <b:Guid>{A02B01A8-3642-439B-9445-128BCE88B016}</b:Guid>
    <b:Title>آتش‌کاری در معادن، جلد اول</b:Title>
    <b:Year>۱۳۷۵</b:Year>
    <b:Author>
      <b:Author>
        <b:NameList>
          <b:Person>
            <b:Last>استوار</b:Last>
            <b:First>رحمت‌الله</b:First>
          </b:Person>
        </b:NameList>
      </b:Author>
    </b:Author>
    <b:City>ایران</b:City>
    <b:Publisher>انتشارات جهاد دانشگاهی صنعتی امیر کبیر </b:Publisher>
    <b:RefOrder>12</b:RefOrder>
  </b:Source>
  <b:Source>
    <b:Tag>Thu96</b:Tag>
    <b:SourceType>ConferenceProceedings</b:SourceType>
    <b:Guid>{754ED468-11EF-40C3-9149-2413F450B984}</b:Guid>
    <b:Title>Intoducing the destruction work as a new rock property of referring to drillability in convetioal drill and blast tunneling</b:Title>
    <b:Year>1996</b:Year>
    <b:ConferenceName>Eurok 96, toughness Turin, Italy</b:ConferenceName>
    <b:Author>
      <b:Author>
        <b:NameList>
          <b:Person>
            <b:Last>Thuro</b:Last>
            <b:First>K</b:First>
          </b:Person>
          <b:Person>
            <b:Last>Spaun</b:Last>
            <b:First>G</b:First>
          </b:Person>
        </b:NameList>
      </b:Author>
    </b:Author>
    <b:LCID>en-US</b:LCID>
    <b:RefOrder>13</b:RefOrder>
  </b:Source>
  <b:Source>
    <b:Tag>ناص92</b:Tag>
    <b:SourceType>Book</b:SourceType>
    <b:Guid>{EB4DBE5C-BF5A-4D2E-8D39-7DDBE6BFF6AD}</b:Guid>
    <b:Title>بلورشناسی</b:Title>
    <b:Year>1392</b:Year>
    <b:City>مشهد</b:City>
    <b:Publisher>انتشارات سخن گسترومعاونت پژوهشی دانشگاه آزاد اسلامی</b:Publisher>
    <b:Author>
      <b:Author>
        <b:NameList>
          <b:Person>
            <b:Last>ناصری</b:Last>
            <b:First>محمد</b:First>
            <b:Middle>رضا</b:Middle>
          </b:Person>
        </b:NameList>
      </b:Author>
    </b:Author>
    <b:LCID>prs-AF</b:LCID>
    <b:RefOrder>14</b:RefOrder>
  </b:Source>
  <b:Source>
    <b:Tag>باز۹۰</b:Tag>
    <b:SourceType>JournalArticle</b:SourceType>
    <b:Guid>{219C9AA7-93CE-4321-9AFB-08D51C690009}</b:Guid>
    <b:Author>
      <b:Author>
        <b:NameList>
          <b:Person>
            <b:Last>حسن</b:Last>
            <b:First>بازو</b:First>
            <b:Middle>بندی محمد</b:Middle>
          </b:Person>
        </b:NameList>
      </b:Author>
    </b:Author>
    <b:Title>بلور شناسی وسیستم های تبلوری</b:Title>
    <b:Year>۱۳۹۰</b:Year>
    <b:City>مجتمع آموزشی عالی پیامبر اعظم (ص)</b:City>
    <b:JournalName>رشد آموزش علوم زمین</b:JournalName>
    <b:Pages>58-61</b:Pages>
    <b:RefOrder>15</b:RefOrder>
  </b:Source>
  <b:Source>
    <b:Tag>هاد۹۶</b:Tag>
    <b:SourceType>Book</b:SourceType>
    <b:Guid>{CDA4F1FC-C8E0-4155-894C-C3F070455EEF}</b:Guid>
    <b:Title>دانش فنی پایه</b:Title>
    <b:Year>۱۳۹۶</b:Year>
    <b:City>تهران</b:City>
    <b:Publisher>شرکت چاپ و نشر کتابهای درسی ایران</b:Publisher>
    <b:Author>
      <b:Author>
        <b:NameList>
          <b:Person>
            <b:Last>هادی </b:Last>
            <b:First>بزرگربفرویی</b:First>
          </b:Person>
          <b:Person>
            <b:Last>ندی</b:Last>
            <b:First>دیده ور</b:First>
          </b:Person>
          <b:Person>
            <b:Last>صمد بین </b:Last>
            <b:First>الهام</b:First>
          </b:Person>
        </b:NameList>
      </b:Author>
    </b:Author>
    <b:LCID>prs-AF</b:LCID>
    <b:RefOrder>16</b:RefOrder>
  </b:Source>
  <b:Source>
    <b:Tag>فاض92</b:Tag>
    <b:SourceType>Book</b:SourceType>
    <b:Guid>{4B637E37-A963-4E51-BBBD-6A5F04655135}</b:Guid>
    <b:Title>بلورشناسی نوری</b:Title>
    <b:Year>تابستان 1392</b:Year>
    <b:City>مشهد</b:City>
    <b:Publisher>انتشارات سخن گستر باهمکاری معاونت پژوهشی دانشگاه آزاد اسلامی واحد مشهد</b:Publisher>
    <b:Author>
      <b:Author>
        <b:NameList>
          <b:Person>
            <b:Last>فاضل</b:Last>
            <b:First>محمد</b:First>
            <b:Middle>ابراهیم</b:Middle>
          </b:Person>
          <b:Person>
            <b:Last>معین</b:Last>
            <b:First>سید</b:First>
            <b:Middle>میلاد</b:Middle>
          </b:Person>
        </b:NameList>
      </b:Author>
    </b:Author>
    <b:CountryRegion>ایران</b:CountryRegion>
    <b:RefOrder>17</b:RefOrder>
  </b:Source>
  <b:Source xmlns:b="http://schemas.openxmlformats.org/officeDocument/2006/bibliography">
    <b:Tag>ندا99</b:Tag>
    <b:SourceType>Book</b:SourceType>
    <b:Guid>{B5DB395C-2806-481A-BA12-27DA9865B391}</b:Guid>
    <b:Title>کیمیای غیرعضوی</b:Title>
    <b:Year>1399</b:Year>
    <b:City>کایل</b:City>
    <b:Publisher>انتشارات نویسا</b:Publisher>
    <b:Author>
      <b:Author>
        <b:NameList>
          <b:Person>
            <b:Last>ندا</b:Last>
            <b:First>محمد حسین</b:First>
          </b:Person>
        </b:NameList>
      </b:Author>
    </b:Author>
    <b:RefOrder>18</b:RefOrder>
  </b:Source>
  <b:Source xmlns:b="http://schemas.openxmlformats.org/officeDocument/2006/bibliography">
    <b:Tag>میر00</b:Tag>
    <b:SourceType>Book</b:SourceType>
    <b:Guid>{9E381D9E-C49E-47C4-9186-EC9FA42DDEF1}</b:Guid>
    <b:Title>فیزیک ماده چگال</b:Title>
    <b:Year>۱۳۹۰</b:Year>
    <b:City>تهران</b:City>
    <b:Publisher>دانش نگار</b:Publisher>
    <b:Author>
      <b:Author>
        <b:NameList>
          <b:Person>
            <b:Last>قربانی</b:Last>
            <b:First>رضا</b:First>
          </b:Person>
          <b:Person>
            <b:Last>عرب شاهی</b:Last>
            <b:First>هادی</b:First>
          </b:Person>
        </b:NameList>
      </b:Author>
    </b:Author>
    <b:CountryRegion>ایران</b:CountryRegion>
    <b:LCID>prs-AF</b:LCID>
    <b:RefOrder>19</b:RefOrder>
  </b:Source>
  <b:Source>
    <b:Tag>دیو۹۰</b:Tag>
    <b:SourceType>Book</b:SourceType>
    <b:Guid>{24EBDDCD-B7BE-4D05-801B-7D387AFF1F7F}</b:Guid>
    <b:Author>
      <b:Author>
        <b:NameList>
          <b:Person>
            <b:Last>خانلری</b:Last>
            <b:First>دیوید</b:First>
            <b:Middle>میرمین هالیدی، مترجم</b:Middle>
          </b:Person>
        </b:NameList>
      </b:Author>
    </b:Author>
    <b:Title>فزیک ماده چگال</b:Title>
    <b:Year>۱۴۰۰</b:Year>
    <b:City>تهران</b:City>
    <b:Publisher>دانشگاه تهران</b:Publisher>
    <b:LCID>prs-AF</b:LCID>
    <b:RefOrder>20</b:RefOrder>
  </b:Source>
  <b:Source>
    <b:Tag>نوی90</b:Tag>
    <b:SourceType>Book</b:SourceType>
    <b:Guid>{E8C74682-7BDF-4713-A93C-FA2F936AE1C7}</b:Guid>
    <b:Title>فیزیک حالت چامد 2</b:Title>
    <b:Year>1390ص ۸۳</b:Year>
    <b:City>کرج</b:City>
    <b:Publisher>نمایشگاه وفروشگاه تخصصی کتاب دانشگاه خوارزمی</b:Publisher>
    <b:Author>
      <b:Author>
        <b:NameList>
          <b:Person>
            <b:Last>نوین </b:Last>
            <b:First>عبدالجواد</b:First>
          </b:Person>
        </b:NameList>
      </b:Author>
    </b:Author>
    <b:CountryRegion>ایران</b:CountryRegion>
    <b:RefOrder>21</b:RefOrder>
  </b:Source>
  <b:Source>
    <b:Tag>علی90</b:Tag>
    <b:SourceType>Book</b:SourceType>
    <b:Guid>{39A52E5E-13B2-4795-9440-CB515DA19AF8}</b:Guid>
    <b:Title>فیزیک حالت جامد</b:Title>
    <b:Year> 1390</b:Year>
    <b:Publisher>دانشگاه اراک</b:Publisher>
    <b:Author>
      <b:Author>
        <b:NameList>
          <b:Person>
            <b:Last>علی عمرمترجم نبیونی</b:Last>
            <b:First>غلام رضاع</b:First>
          </b:Person>
        </b:NameList>
      </b:Author>
    </b:Author>
    <b:CountryRegion>ایران</b:CountryRegion>
    <b:City>اراک</b:City>
    <b:RefOrder>22</b:RefOrder>
  </b:Source>
  <b:Source>
    <b:Tag>اسل92</b:Tag>
    <b:SourceType>ArticleInAPeriodical</b:SourceType>
    <b:Guid>{3432E85E-5C17-4EBC-9223-48D0BF676E09}</b:Guid>
    <b:Title>کرستالوگرافی</b:Title>
    <b:Year>1392</b:Year>
    <b:Author>
      <b:Author>
        <b:NameList>
          <b:Person>
            <b:Last>اسلامی فارسانی</b:Last>
            <b:First>رضا</b:First>
          </b:Person>
        </b:NameList>
      </b:Author>
    </b:Author>
    <b:Publisher>دانشگاه صنعتی خواجه نصیرالدین طوسی دانشکده انجنیری وعلم مواد</b:Publisher>
    <b:RefOrder>112</b:RefOrder>
  </b:Source>
  <b:Source>
    <b:Tag>تنه96</b:Tag>
    <b:SourceType>ArticleInAPeriodical</b:SourceType>
    <b:Guid>{7595F584-8DBB-44C5-900D-5864CF0F28D6}</b:Guid>
    <b:Title>حل مسایل فیزیک حالت جامد پیشرفته </b:Title>
    <b:PeriodicalTitle>جاپ پنجم</b:PeriodicalTitle>
    <b:Year>1396</b:Year>
    <b:Author>
      <b:Author>
        <b:NameList>
          <b:Person>
            <b:Last>تنهایی</b:Last>
            <b:First>احسان</b:First>
          </b:Person>
        </b:NameList>
      </b:Author>
    </b:Author>
    <b:RefOrder>113</b:RefOrder>
  </b:Source>
  <b:Source>
    <b:Tag>رود81</b:Tag>
    <b:SourceType>ArticleInAPeriodical</b:SourceType>
    <b:Guid>{B75251A2-1DB1-4BCA-A5B7-0DF5424018C1}</b:Guid>
    <b:Title>فیزیک حالت جامد</b:Title>
    <b:PeriodicalTitle>چاپ اول</b:PeriodicalTitle>
    <b:Year>1381</b:Year>
    <b:Author>
      <b:Author>
        <b:NameList>
          <b:Person>
            <b:Last>رودن ام ان/ ویلسون وجی</b:Last>
            <b:First>مترجم محمد رضا سرکرده ای </b:First>
          </b:Person>
        </b:NameList>
      </b:Author>
    </b:Author>
    <b:Publisher>دانشگاه الزهرا</b:Publisher>
    <b:RefOrder>114</b:RefOrder>
  </b:Source>
  <b:Source>
    <b:Tag>مای87</b:Tag>
    <b:SourceType>Book</b:SourceType>
    <b:Guid>{EDDD8B1A-06F0-46C5-9B26-D3C02F898660}</b:Guid>
    <b:Title>مبانی فیزیک حالت جامد</b:Title>
    <b:Year>چاپ اول 1387</b:Year>
    <b:City>مشهد</b:City>
    <b:Publisher>دانشگاه فردوسی مشهد</b:Publisher>
    <b:Author>
      <b:Author>
        <b:NameList>
          <b:Person>
            <b:Last>مایرز:</b:Last>
            <b:First>اج پی</b:First>
          </b:Person>
          <b:Person>
            <b:Last>ترجمعه تجبر</b:Last>
            <b:First>دکترناصر</b:First>
          </b:Person>
          <b:Person>
            <b:Last>علی نژاد</b:Last>
            <b:First>دکتر محمدرضا</b:First>
          </b:Person>
          <b:Person>
            <b:Last>یزدی</b:Last>
            <b:First>شگوفه طباطبایی</b:First>
          </b:Person>
        </b:NameList>
      </b:Author>
    </b:Author>
    <b:CountryRegion>ایران</b:CountryRegion>
    <b:RefOrder>115</b:RefOrder>
  </b:Source>
  <b:Source>
    <b:Tag>هوک90</b:Tag>
    <b:SourceType>Book</b:SourceType>
    <b:Guid>{464F66BF-031F-4DCE-9C94-F2A2C3F891A9}</b:Guid>
    <b:Title>فیزیک حالت جامد</b:Title>
    <b:Year>1390</b:Year>
    <b:Publisher>ویرایش دوم دانشگاه صنعتی اصفهان</b:Publisher>
    <b:Author>
      <b:Author>
        <b:NameList>
          <b:Person>
            <b:Last>هوک</b:Last>
            <b:First>ج</b:First>
            <b:Middle>آر</b:Middle>
          </b:Person>
          <b:Person>
            <b:Last>هال</b:Last>
            <b:First>اج</b:First>
            <b:Middle>هال</b:Middle>
          </b:Person>
          <b:Person>
            <b:Last>ترجمعه اکبرزدا</b:Last>
            <b:First>هادی </b:First>
          </b:Person>
          <b:Person>
            <b:Last>دکتر بابایی</b:Last>
            <b:First>علی اکبر</b:First>
          </b:Person>
          <b:Person>
            <b:Last>دکتر صفا</b:Last>
            <b:First>مهدی</b:First>
          </b:Person>
        </b:NameList>
      </b:Author>
    </b:Author>
    <b:CountryRegion>ایران</b:CountryRegion>
    <b:RefOrder>116</b:RefOrder>
  </b:Source>
  <b:Source>
    <b:Tag>کیت90</b:Tag>
    <b:SourceType>Book</b:SourceType>
    <b:Guid>{56C8F807-1A7F-4E23-BC3D-BC23D0378D19}</b:Guid>
    <b:Title>مقدمه ای برفیزیک حالت جامدویرایش هشتم</b:Title>
    <b:Year>۱۳۹۰:۱۵</b:Year>
    <b:City>تهران</b:City>
    <b:Publisher>دانش نگار</b:Publisher>
    <b:Author>
      <b:Author>
        <b:NameList>
          <b:Person>
            <b:Last>کیتل</b:Last>
            <b:First>چارلز/</b:First>
          </b:Person>
          <b:Person>
            <b:Last>ترجمعه  قربانی</b:Last>
            <b:First>شعبان رضاع</b:First>
          </b:Person>
          <b:Person>
            <b:Last>عرب شاهی </b:Last>
            <b:First>هادی</b:First>
          </b:Person>
        </b:NameList>
      </b:Author>
    </b:Author>
    <b:RefOrder>117</b:RefOrder>
  </b:Source>
  <b:Source>
    <b:Tag>ایم021</b:Tag>
    <b:SourceType>JournalArticle</b:SourceType>
    <b:Guid>{092D0B10-2B9A-4341-9E15-F5AA225DFC93}</b:Guid>
    <b:Title>معادن و انواع آن</b:Title>
    <b:Year>1402</b:Year>
    <b:JournalName>مجله علمی - تحقیقی علوم انجنیری پوهنتون بغلان</b:JournalName>
    <b:Pages>33</b:Pages>
    <b:Author>
      <b:Author>
        <b:NameList>
          <b:Person>
            <b:Last>ایماق</b:Last>
            <b:First>محمد بشیر</b:First>
          </b:Person>
        </b:NameList>
      </b:Author>
    </b:Author>
    <b:RefOrder>1</b:RefOrder>
  </b:Source>
  <b:Source>
    <b:Tag>ذکی941</b:Tag>
    <b:SourceType>Book</b:SourceType>
    <b:Guid>{40515B76-3416-48CF-93DC-76A67EF5564B}</b:Guid>
    <b:Title>قرارداد ها و چالش ها</b:Title>
    <b:Year>1394</b:Year>
    <b:Author>
      <b:Author>
        <b:NameList>
          <b:Person>
            <b:Last>ذکی</b:Last>
            <b:First>محمد انور</b:First>
          </b:Person>
        </b:NameList>
      </b:Author>
    </b:Author>
    <b:City>کابل</b:City>
    <b:Publisher>نشر واژه</b:Publisher>
    <b:RefOrder>2</b:RefOrder>
  </b:Source>
</b:Sources>
</file>

<file path=customXml/itemProps1.xml><?xml version="1.0" encoding="utf-8"?>
<ds:datastoreItem xmlns:ds="http://schemas.openxmlformats.org/officeDocument/2006/customXml" ds:itemID="{ABCCF925-0CFF-44BA-907A-79F9ECF4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10</Pages>
  <Words>2227</Words>
  <Characters>12698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Moorche 30 DVDs</dc:creator>
  <cp:lastModifiedBy>Mehrullah PC</cp:lastModifiedBy>
  <cp:revision>94</cp:revision>
  <cp:lastPrinted>2026-03-10T05:06:00Z</cp:lastPrinted>
  <dcterms:created xsi:type="dcterms:W3CDTF">2026-03-06T07:08:00Z</dcterms:created>
  <dcterms:modified xsi:type="dcterms:W3CDTF">2026-04-04T06:32:00Z</dcterms:modified>
</cp:coreProperties>
</file>